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E455" w14:textId="5552DD5F" w:rsidR="00876182" w:rsidRDefault="00876182" w:rsidP="00876182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CC3D0" wp14:editId="7C30F486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D2CBE" w14:textId="77777777" w:rsidR="00876182" w:rsidRDefault="00876182" w:rsidP="00876182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EE56D3" wp14:editId="2485DC55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A2E91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36495DB3" w14:textId="77777777" w:rsidR="00876182" w:rsidRDefault="00876182" w:rsidP="00876182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379C65FB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060132BE" w14:textId="77777777" w:rsidR="00876182" w:rsidRDefault="00876182" w:rsidP="00876182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77044D5B" w14:textId="77777777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7B188DF2" w14:textId="77777777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780A80B6" w14:textId="77777777" w:rsidR="00876182" w:rsidRDefault="00876182" w:rsidP="008761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45F8B370" w14:textId="77777777" w:rsidR="00876182" w:rsidRDefault="00876182" w:rsidP="00876182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7108AA20" w14:textId="77777777" w:rsidR="00876182" w:rsidRDefault="00876182" w:rsidP="00876182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747370AD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Jennie Graham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Angella VenJohn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Frances Hui</w:t>
                            </w:r>
                          </w:p>
                          <w:p w14:paraId="0BB6A226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Brandon Byrne (ASLPC)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</w:p>
                          <w:p w14:paraId="787744AC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927585" w14:textId="77777777" w:rsidR="00876182" w:rsidRDefault="00876182" w:rsidP="008761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C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60.7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" fillcolor="white [3201]" stroked="f" strokeweight=".5pt">
                <v:fill r:id="rId8" o:title="" color2="white [3212]" type="pattern"/>
                <v:textbox>
                  <w:txbxContent>
                    <w:p w14:paraId="007D2CBE" w14:textId="77777777" w:rsidR="00876182" w:rsidRDefault="00876182" w:rsidP="00876182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EE56D3" wp14:editId="2485DC55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2A2E91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36495DB3" w14:textId="77777777" w:rsidR="00876182" w:rsidRDefault="00876182" w:rsidP="00876182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379C65FB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060132BE" w14:textId="77777777" w:rsidR="00876182" w:rsidRDefault="00876182" w:rsidP="00876182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77044D5B" w14:textId="77777777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7B188DF2" w14:textId="77777777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780A80B6" w14:textId="77777777" w:rsidR="00876182" w:rsidRDefault="00876182" w:rsidP="008761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45F8B370" w14:textId="77777777" w:rsidR="00876182" w:rsidRDefault="00876182" w:rsidP="00876182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7108AA20" w14:textId="77777777" w:rsidR="00876182" w:rsidRDefault="00876182" w:rsidP="00876182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747370AD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Jennie Graham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Angella VenJohn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Frances Hui</w:t>
                      </w:r>
                    </w:p>
                    <w:p w14:paraId="0BB6A226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Brandon Byrne (ASLPC)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(Co-Chair)</w:t>
                      </w:r>
                    </w:p>
                    <w:p w14:paraId="787744AC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927585" w14:textId="77777777" w:rsidR="00876182" w:rsidRDefault="00876182" w:rsidP="008761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</w:t>
      </w:r>
      <w:r w:rsidR="00123D7C">
        <w:rPr>
          <w:b/>
          <w:color w:val="943634"/>
          <w:sz w:val="48"/>
          <w:szCs w:val="48"/>
        </w:rPr>
        <w:t>MINUTES</w:t>
      </w:r>
    </w:p>
    <w:p w14:paraId="7C855E80" w14:textId="77777777" w:rsidR="00876182" w:rsidRDefault="00876182" w:rsidP="00876182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 xml:space="preserve">4/26/2017 </w:t>
      </w:r>
      <w:r>
        <w:rPr>
          <w:rFonts w:ascii="Calibri" w:hAnsi="Calibri" w:cs="Times New Roman"/>
          <w:i/>
        </w:rPr>
        <w:t xml:space="preserve">| 2:30-4:30pm | </w:t>
      </w:r>
      <w:r>
        <w:rPr>
          <w:rStyle w:val="IntenseEmphasis"/>
          <w:rFonts w:ascii="Calibri" w:hAnsi="Calibri" w:cs="Times New Roman"/>
        </w:rPr>
        <w:t>Room 2411A</w:t>
      </w:r>
      <w:r>
        <w:rPr>
          <w:rFonts w:ascii="Calibri" w:hAnsi="Calibri" w:cs="Times New Roman"/>
          <w:i/>
        </w:rPr>
        <w:t xml:space="preserve">  </w:t>
      </w:r>
      <w:r>
        <w:rPr>
          <w:rFonts w:ascii="Calibri" w:hAnsi="Calibri" w:cs="Times New Roman"/>
          <w:i/>
        </w:rPr>
        <w:br/>
      </w:r>
    </w:p>
    <w:p w14:paraId="23875B99" w14:textId="77777777" w:rsidR="00876182" w:rsidRDefault="00876182" w:rsidP="00876182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1AD1C33E" w14:textId="4BF2E571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Call to Order</w:t>
      </w:r>
      <w:r w:rsidR="0060620B">
        <w:t xml:space="preserve"> 2:36 PM</w:t>
      </w:r>
      <w:r>
        <w:tab/>
        <w:t xml:space="preserve">Michelle </w:t>
      </w:r>
    </w:p>
    <w:p w14:paraId="7C3BE003" w14:textId="738D532A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Agenda</w:t>
      </w:r>
      <w:r w:rsidR="0060620B">
        <w:t xml:space="preserve"> (Julia/Jennie)</w:t>
      </w:r>
      <w:r>
        <w:tab/>
        <w:t>Michelle</w:t>
      </w:r>
    </w:p>
    <w:p w14:paraId="200DBFAA" w14:textId="72A2629B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Minutes (3/29/17)</w:t>
      </w:r>
      <w:r w:rsidR="0060620B" w:rsidRPr="0060620B">
        <w:t xml:space="preserve"> </w:t>
      </w:r>
      <w:r w:rsidR="0060620B">
        <w:t>(Jennie/Julia)</w:t>
      </w:r>
    </w:p>
    <w:p w14:paraId="4A7E97E0" w14:textId="77777777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 </w:t>
      </w:r>
      <w:r w:rsidR="00E01316">
        <w:t>Institutional Effectiveness Goals</w:t>
      </w:r>
      <w:r>
        <w:tab/>
      </w:r>
      <w:r w:rsidR="00E01316">
        <w:t>R. Samra</w:t>
      </w:r>
    </w:p>
    <w:p w14:paraId="4058F505" w14:textId="648E96AD" w:rsidR="0060620B" w:rsidRDefault="0060620B" w:rsidP="0060620B">
      <w:pPr>
        <w:pStyle w:val="ListParagraph"/>
        <w:tabs>
          <w:tab w:val="left" w:pos="8460"/>
        </w:tabs>
        <w:spacing w:line="360" w:lineRule="auto"/>
        <w:ind w:left="3960"/>
      </w:pPr>
      <w:r>
        <w:t>(see handout: BaSk interested in Indicators 3 &amp; 4; from scorecard)</w:t>
      </w:r>
    </w:p>
    <w:p w14:paraId="4D375FA9" w14:textId="3B1D1C5C" w:rsidR="0060620B" w:rsidRDefault="0060620B" w:rsidP="0060620B">
      <w:pPr>
        <w:pStyle w:val="ListParagraph"/>
        <w:tabs>
          <w:tab w:val="left" w:pos="8460"/>
        </w:tabs>
        <w:spacing w:line="360" w:lineRule="auto"/>
        <w:ind w:left="3960"/>
      </w:pPr>
      <w:r>
        <w:t>Last year set goals for 2010-11 cohort in English was 61.6%, but we fell slightly short at 59.9%. (We set these each year)</w:t>
      </w:r>
    </w:p>
    <w:p w14:paraId="66D5C7D7" w14:textId="2EE4C494" w:rsidR="0060620B" w:rsidRDefault="0060620B" w:rsidP="0060620B">
      <w:pPr>
        <w:pStyle w:val="ListParagraph"/>
        <w:tabs>
          <w:tab w:val="left" w:pos="8460"/>
        </w:tabs>
        <w:spacing w:line="360" w:lineRule="auto"/>
        <w:ind w:left="3960"/>
      </w:pPr>
      <w:r>
        <w:t>English numbers may go down, since students will be appropriately placed and more formerly underplaced are now taking transfer, data may reflect Eng 104’s data for Fall semester.</w:t>
      </w:r>
    </w:p>
    <w:p w14:paraId="4B254175" w14:textId="5C719091" w:rsidR="0060620B" w:rsidRDefault="0060620B" w:rsidP="0060620B">
      <w:pPr>
        <w:pStyle w:val="ListParagraph"/>
        <w:tabs>
          <w:tab w:val="left" w:pos="8460"/>
        </w:tabs>
        <w:spacing w:line="360" w:lineRule="auto"/>
        <w:ind w:left="3960"/>
      </w:pPr>
      <w:r>
        <w:t>We analyzed the 2017 LPC Student Success Scorecard</w:t>
      </w:r>
      <w:r w:rsidR="00881096">
        <w:t>.</w:t>
      </w:r>
    </w:p>
    <w:p w14:paraId="01F2D8BE" w14:textId="2D5AC4A2" w:rsidR="00881096" w:rsidRDefault="00881096" w:rsidP="00881096">
      <w:pPr>
        <w:pStyle w:val="ListParagraph"/>
        <w:tabs>
          <w:tab w:val="left" w:pos="3363"/>
        </w:tabs>
        <w:spacing w:line="360" w:lineRule="auto"/>
        <w:ind w:left="3960"/>
      </w:pPr>
      <w:r>
        <w:t>If we don’t set the goals, we may lose SSSP money. There are no consequences to meeting the goal.</w:t>
      </w:r>
    </w:p>
    <w:p w14:paraId="1196C0E6" w14:textId="75F4283C" w:rsidR="00F9716F" w:rsidRDefault="00F9716F" w:rsidP="00881096">
      <w:pPr>
        <w:pStyle w:val="ListParagraph"/>
        <w:tabs>
          <w:tab w:val="left" w:pos="3363"/>
        </w:tabs>
        <w:spacing w:line="360" w:lineRule="auto"/>
        <w:ind w:left="3960"/>
      </w:pPr>
      <w:r>
        <w:t>6-year Long-term goals are for the 2016-17 cohort.</w:t>
      </w:r>
    </w:p>
    <w:p w14:paraId="32B87810" w14:textId="30979AA2" w:rsidR="00F9716F" w:rsidRDefault="00F9716F" w:rsidP="00F9716F">
      <w:pPr>
        <w:pStyle w:val="ListParagraph"/>
        <w:tabs>
          <w:tab w:val="left" w:pos="3363"/>
        </w:tabs>
        <w:spacing w:line="360" w:lineRule="auto"/>
        <w:ind w:left="4320"/>
      </w:pPr>
      <w:r>
        <w:t>*when the state reran the data, data changed by 1-2% points</w:t>
      </w:r>
    </w:p>
    <w:p w14:paraId="779EA515" w14:textId="59CDBD5C" w:rsidR="004A0529" w:rsidRDefault="00CA4981" w:rsidP="00CA4981">
      <w:pPr>
        <w:pStyle w:val="ListParagraph"/>
        <w:tabs>
          <w:tab w:val="left" w:pos="3363"/>
        </w:tabs>
        <w:spacing w:line="360" w:lineRule="auto"/>
        <w:ind w:left="3960"/>
      </w:pPr>
      <w:r>
        <w:t>English: Chose 60% for short term and 55% for long term</w:t>
      </w:r>
    </w:p>
    <w:p w14:paraId="4A26F9F5" w14:textId="37E3618D" w:rsidR="00CA4981" w:rsidRDefault="00CA4981" w:rsidP="00F9716F">
      <w:pPr>
        <w:pStyle w:val="ListParagraph"/>
        <w:tabs>
          <w:tab w:val="left" w:pos="3363"/>
        </w:tabs>
        <w:spacing w:line="360" w:lineRule="auto"/>
        <w:ind w:left="3960"/>
      </w:pPr>
      <w:r>
        <w:t>Math: Chose 35% for short term and 35.5% for long term</w:t>
      </w:r>
    </w:p>
    <w:p w14:paraId="29223418" w14:textId="78D587BA" w:rsidR="00CA4981" w:rsidRDefault="00CA4981" w:rsidP="00F9716F">
      <w:pPr>
        <w:pStyle w:val="ListParagraph"/>
        <w:tabs>
          <w:tab w:val="left" w:pos="3363"/>
        </w:tabs>
        <w:spacing w:line="360" w:lineRule="auto"/>
        <w:ind w:left="3960"/>
      </w:pPr>
      <w:r>
        <w:t>This causes us to take into consideration changes in curriculum and initiatives or consider what might negatively affect the number.</w:t>
      </w:r>
    </w:p>
    <w:p w14:paraId="75955246" w14:textId="77777777" w:rsidR="00876182" w:rsidRDefault="00E01316" w:rsidP="00E01316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Transformations Grant Update </w:t>
      </w:r>
      <w:r>
        <w:tab/>
        <w:t>Michelle</w:t>
      </w:r>
      <w:r w:rsidR="00876182">
        <w:tab/>
      </w:r>
    </w:p>
    <w:p w14:paraId="78A440AE" w14:textId="25AD1F23" w:rsidR="004A0529" w:rsidRDefault="004A0529" w:rsidP="004A0529">
      <w:pPr>
        <w:pStyle w:val="ListParagraph"/>
        <w:tabs>
          <w:tab w:val="left" w:pos="8460"/>
        </w:tabs>
        <w:spacing w:line="360" w:lineRule="auto"/>
        <w:ind w:left="3960"/>
      </w:pPr>
      <w:r>
        <w:t>Grant provides money for English to study the data, create interventions, use the IAs better.</w:t>
      </w:r>
      <w:r w:rsidR="002E2EDB">
        <w:t xml:space="preserve"> </w:t>
      </w:r>
    </w:p>
    <w:p w14:paraId="3B7AE414" w14:textId="5036C3D9" w:rsidR="004A0529" w:rsidRDefault="002E2EDB" w:rsidP="004A0529">
      <w:pPr>
        <w:pStyle w:val="ListParagraph"/>
        <w:tabs>
          <w:tab w:val="left" w:pos="8460"/>
        </w:tabs>
        <w:spacing w:line="360" w:lineRule="auto"/>
        <w:ind w:left="3960"/>
      </w:pPr>
      <w:r>
        <w:lastRenderedPageBreak/>
        <w:t>We hired a 50% researcher; Elena Cole is working beautifully with math and English to develop programming</w:t>
      </w:r>
    </w:p>
    <w:p w14:paraId="23DF7FCE" w14:textId="0D0B1777" w:rsidR="002E2EDB" w:rsidRDefault="002E2EDB" w:rsidP="004A0529">
      <w:pPr>
        <w:pStyle w:val="ListParagraph"/>
        <w:tabs>
          <w:tab w:val="left" w:pos="8460"/>
        </w:tabs>
        <w:spacing w:line="360" w:lineRule="auto"/>
        <w:ind w:left="3960"/>
      </w:pPr>
      <w:r>
        <w:t>Two reports – Quarterly Report; Annual Report</w:t>
      </w:r>
    </w:p>
    <w:p w14:paraId="3D980BD7" w14:textId="5ACBF006" w:rsidR="002E2EDB" w:rsidRDefault="002E2EDB" w:rsidP="004A0529">
      <w:pPr>
        <w:pStyle w:val="ListParagraph"/>
        <w:tabs>
          <w:tab w:val="left" w:pos="8460"/>
        </w:tabs>
        <w:spacing w:line="360" w:lineRule="auto"/>
        <w:ind w:left="3960"/>
      </w:pPr>
      <w:r>
        <w:t>Multiple Measures in Math working on translating state measures to our courses; when that is completed, we’ll work on implementing in Accuplacer; not a full implementation in fall.</w:t>
      </w:r>
    </w:p>
    <w:p w14:paraId="671C0ED1" w14:textId="32765B83" w:rsidR="009D5980" w:rsidRDefault="009D5980" w:rsidP="004A0529">
      <w:pPr>
        <w:pStyle w:val="ListParagraph"/>
        <w:tabs>
          <w:tab w:val="left" w:pos="8460"/>
        </w:tabs>
        <w:spacing w:line="360" w:lineRule="auto"/>
        <w:ind w:left="3960"/>
      </w:pPr>
      <w:r>
        <w:t>Noncredit curriculum (hopefully) will be ready for submission in fall</w:t>
      </w:r>
    </w:p>
    <w:p w14:paraId="7C8248D4" w14:textId="77777777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CCEAL Annual Convening FYI</w:t>
      </w:r>
      <w:r>
        <w:tab/>
        <w:t>Michelle</w:t>
      </w:r>
      <w:r>
        <w:tab/>
      </w:r>
    </w:p>
    <w:p w14:paraId="5CC3F6E9" w14:textId="2746D686" w:rsidR="002E2EDB" w:rsidRDefault="002E2EDB" w:rsidP="002E2EDB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Reached out to Director </w:t>
      </w:r>
      <w:r w:rsidR="00123D7C">
        <w:t xml:space="preserve">SSSP/Equity </w:t>
      </w:r>
      <w:r>
        <w:t>who will discuss with VP</w:t>
      </w:r>
      <w:r w:rsidR="00123D7C">
        <w:t>SS</w:t>
      </w:r>
      <w:r>
        <w:t xml:space="preserve"> and get back to us</w:t>
      </w:r>
    </w:p>
    <w:p w14:paraId="2D30E188" w14:textId="77777777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2017-2018 Coordinators</w:t>
      </w:r>
      <w:r>
        <w:tab/>
        <w:t>Michelle</w:t>
      </w:r>
    </w:p>
    <w:p w14:paraId="2AE2D23A" w14:textId="3D2E9702" w:rsidR="002E2EDB" w:rsidRDefault="002E2EDB" w:rsidP="002E2EDB">
      <w:pPr>
        <w:pStyle w:val="ListParagraph"/>
        <w:tabs>
          <w:tab w:val="left" w:pos="8460"/>
        </w:tabs>
        <w:spacing w:line="360" w:lineRule="auto"/>
        <w:ind w:left="3960"/>
      </w:pPr>
      <w:r>
        <w:t>Michelle and Ashley will continue as coordinators</w:t>
      </w:r>
    </w:p>
    <w:p w14:paraId="61538504" w14:textId="2E707BF4" w:rsidR="002E2EDB" w:rsidRDefault="002E2EDB" w:rsidP="002E2EDB">
      <w:pPr>
        <w:pStyle w:val="ListParagraph"/>
        <w:tabs>
          <w:tab w:val="left" w:pos="8460"/>
        </w:tabs>
        <w:spacing w:line="360" w:lineRule="auto"/>
        <w:ind w:left="3960"/>
      </w:pPr>
      <w:r>
        <w:t>Considering mentoring future coordinators</w:t>
      </w:r>
    </w:p>
    <w:p w14:paraId="4748E344" w14:textId="4AC999DA" w:rsidR="00876182" w:rsidRDefault="00876182" w:rsidP="00876182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2017 -2018 </w:t>
      </w:r>
      <w:r w:rsidR="005A7022">
        <w:t xml:space="preserve">Planning and </w:t>
      </w:r>
      <w:r>
        <w:t>Budget</w:t>
      </w:r>
      <w:r>
        <w:tab/>
      </w:r>
      <w:r w:rsidR="001D3204">
        <w:t>Michelle</w:t>
      </w:r>
    </w:p>
    <w:p w14:paraId="3F63FF2B" w14:textId="72D58E74" w:rsidR="002E2EDB" w:rsidRDefault="002E2EDB" w:rsidP="002E2EDB">
      <w:pPr>
        <w:pStyle w:val="ListParagraph"/>
        <w:tabs>
          <w:tab w:val="left" w:pos="8460"/>
        </w:tabs>
        <w:spacing w:line="360" w:lineRule="auto"/>
        <w:ind w:left="3960"/>
      </w:pPr>
      <w:r>
        <w:t>Keeping RAW ctr same and possibly reducing Tutorial</w:t>
      </w:r>
      <w:r w:rsidR="001D3204">
        <w:t>; more toward professional development</w:t>
      </w:r>
    </w:p>
    <w:p w14:paraId="44F9D9F6" w14:textId="081FD874" w:rsidR="002E2EDB" w:rsidRDefault="001D3204" w:rsidP="002E2EDB">
      <w:pPr>
        <w:pStyle w:val="ListParagraph"/>
        <w:tabs>
          <w:tab w:val="left" w:pos="8460"/>
        </w:tabs>
        <w:spacing w:line="360" w:lineRule="auto"/>
        <w:ind w:left="3960"/>
      </w:pPr>
      <w:r>
        <w:t>$90,000 to spend</w:t>
      </w:r>
    </w:p>
    <w:p w14:paraId="7B50FC0C" w14:textId="48A907FF" w:rsidR="001D3204" w:rsidRDefault="001D3204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ESL – probably won’t spend by June 30; traditionally, ESL students who would qualify for DSPS, it’s difficult to locate them (multiple barriers for getting resources) Many students appear to have PTSD, ADHD – fidget cubes ($20 each); earplugs for exams </w:t>
      </w:r>
    </w:p>
    <w:p w14:paraId="15D58825" w14:textId="77777777" w:rsidR="001D3204" w:rsidRDefault="001D3204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How do we identify and disseminate? </w:t>
      </w:r>
    </w:p>
    <w:p w14:paraId="17A4A0B9" w14:textId="09A0D00B" w:rsidR="001D3204" w:rsidRDefault="001D3204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Have DSPS counselor talk in class </w:t>
      </w:r>
    </w:p>
    <w:p w14:paraId="7959E3C6" w14:textId="432C50EB" w:rsidR="001D3204" w:rsidRDefault="008F5B49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Approved: </w:t>
      </w:r>
      <w:r w:rsidR="001D3204">
        <w:t>Julia to purchase $500 in fidget cubes/earplugs</w:t>
      </w:r>
      <w:bookmarkStart w:id="0" w:name="_GoBack"/>
      <w:bookmarkEnd w:id="0"/>
    </w:p>
    <w:p w14:paraId="5676D28C" w14:textId="0FD05519" w:rsidR="001D3204" w:rsidRDefault="001D3204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Julia working with CTE to write ESL for winery workers – series of 3 classes (noncredit); wineries want to pay for it!!</w:t>
      </w:r>
    </w:p>
    <w:p w14:paraId="465D5DBF" w14:textId="140A383C" w:rsidR="001D3204" w:rsidRDefault="009D5980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Vocational ESL – working with more local businesses, ECD</w:t>
      </w:r>
    </w:p>
    <w:p w14:paraId="01A18676" w14:textId="24585081" w:rsidR="009D5980" w:rsidRDefault="009D5980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OML IA (2019 hire)</w:t>
      </w:r>
    </w:p>
    <w:p w14:paraId="6B153A34" w14:textId="09D45459" w:rsidR="009D5980" w:rsidRDefault="009D5980" w:rsidP="001D3204">
      <w:pPr>
        <w:pStyle w:val="ListParagraph"/>
        <w:tabs>
          <w:tab w:val="left" w:pos="8460"/>
        </w:tabs>
        <w:spacing w:line="360" w:lineRule="auto"/>
        <w:ind w:left="3960"/>
      </w:pPr>
    </w:p>
    <w:p w14:paraId="2866D8D3" w14:textId="41C79459" w:rsidR="009D5980" w:rsidRDefault="00A73BB1" w:rsidP="001D3204">
      <w:pPr>
        <w:pStyle w:val="ListParagraph"/>
        <w:tabs>
          <w:tab w:val="left" w:pos="8460"/>
        </w:tabs>
        <w:spacing w:line="360" w:lineRule="auto"/>
        <w:ind w:left="3960"/>
      </w:pPr>
      <w:r>
        <w:lastRenderedPageBreak/>
        <w:t>Discuss in Sep</w:t>
      </w:r>
      <w:r w:rsidR="009D5980">
        <w:t>tember for OML IA proposal (so that we can submit to RAC in October)</w:t>
      </w:r>
    </w:p>
    <w:p w14:paraId="503EEF0A" w14:textId="60317A51" w:rsidR="009D5980" w:rsidRDefault="009D5980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Brandon Byrne singlehandedly brought attention to the need for instructional workshops. Now counseling, English and Library have decided to create a robust workshop series.</w:t>
      </w:r>
    </w:p>
    <w:p w14:paraId="0C382008" w14:textId="3480C278" w:rsidR="009D5980" w:rsidRDefault="009D5980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RAW Center serves all students with reading and writing assignments</w:t>
      </w:r>
      <w:r w:rsidR="00A73BB1">
        <w:t xml:space="preserve">. </w:t>
      </w:r>
    </w:p>
    <w:p w14:paraId="4AB14E29" w14:textId="3BD549DC" w:rsidR="00A73BB1" w:rsidRDefault="00A73BB1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RAW Center model will change – peak hours will keep serving individuals; other times will be spent in workshops</w:t>
      </w:r>
    </w:p>
    <w:p w14:paraId="3E00B2B9" w14:textId="689CAA17" w:rsidR="00A73BB1" w:rsidRDefault="00A73BB1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English, Library Counseling formed task force – unifying/standardizing theme and create a presence – requesting a few thousand dollars</w:t>
      </w:r>
    </w:p>
    <w:p w14:paraId="5FFC2ECF" w14:textId="207A9F4B" w:rsidR="00A73BB1" w:rsidRDefault="00A73BB1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Michelle to email departments to ask for requiring students to attend a workshop</w:t>
      </w:r>
    </w:p>
    <w:p w14:paraId="028E2F01" w14:textId="5BADB117" w:rsidR="00A73BB1" w:rsidRDefault="00A73BB1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Learning communities – possibly allocate money to study basic skills gaps the cohort has, and build that support in following year/semester that would help fill in those gaps (sentence combining, affective student skills)</w:t>
      </w:r>
      <w:r>
        <w:br/>
      </w:r>
      <w:r w:rsidR="00DB29B6">
        <w:t>Maybe a math tutor for Umoja – if basic skills tutor, BSI could be used</w:t>
      </w:r>
    </w:p>
    <w:p w14:paraId="316FA3D6" w14:textId="2E0DD58F" w:rsidR="00DB29B6" w:rsidRDefault="00DB29B6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104 – possibly could be from Transformations, we’ll see</w:t>
      </w:r>
    </w:p>
    <w:p w14:paraId="63C69861" w14:textId="7F7CC331" w:rsidR="00DB29B6" w:rsidRDefault="00DB29B6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Science classes want math mini-workshops; maybe pay for math instructors F-hours to run the workshops.</w:t>
      </w:r>
    </w:p>
    <w:p w14:paraId="0B018AF4" w14:textId="7AC2C4F7" w:rsidR="00DB29B6" w:rsidRDefault="00DB29B6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Library resources - $10,000+</w:t>
      </w:r>
    </w:p>
    <w:p w14:paraId="1D0B420D" w14:textId="6C76183E" w:rsidR="00DB29B6" w:rsidRDefault="00DB29B6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Teaching Institute in PD</w:t>
      </w:r>
    </w:p>
    <w:p w14:paraId="0221D988" w14:textId="1763B7FD" w:rsidR="00DB29B6" w:rsidRDefault="00DB29B6" w:rsidP="001D3204">
      <w:pPr>
        <w:pStyle w:val="ListParagraph"/>
        <w:tabs>
          <w:tab w:val="left" w:pos="8460"/>
        </w:tabs>
        <w:spacing w:line="360" w:lineRule="auto"/>
        <w:ind w:left="3960"/>
      </w:pPr>
      <w:r>
        <w:t>Spending the funds is a committee decision!</w:t>
      </w:r>
    </w:p>
    <w:p w14:paraId="06C1590D" w14:textId="77777777" w:rsidR="00DB29B6" w:rsidRDefault="00876182" w:rsidP="00876182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Good of the order</w:t>
      </w:r>
    </w:p>
    <w:p w14:paraId="7F588637" w14:textId="1E1140A8" w:rsidR="00DB29B6" w:rsidRDefault="00DB29B6" w:rsidP="00DB29B6">
      <w:pPr>
        <w:pStyle w:val="ListParagraph"/>
        <w:tabs>
          <w:tab w:val="left" w:pos="3960"/>
          <w:tab w:val="left" w:pos="8640"/>
        </w:tabs>
        <w:spacing w:line="360" w:lineRule="auto"/>
        <w:ind w:left="3780"/>
      </w:pPr>
      <w:r>
        <w:t>Ashley/Michelle received an accolade in counseling for being transparent to Academic Senate (what was spent and why) Rafael was pleased.</w:t>
      </w:r>
    </w:p>
    <w:p w14:paraId="16EA3A49" w14:textId="3B2DEC7C" w:rsidR="00DB29B6" w:rsidRDefault="00DB29B6" w:rsidP="00DB29B6">
      <w:pPr>
        <w:pStyle w:val="ListParagraph"/>
        <w:tabs>
          <w:tab w:val="left" w:pos="3960"/>
          <w:tab w:val="left" w:pos="8640"/>
        </w:tabs>
        <w:spacing w:line="360" w:lineRule="auto"/>
        <w:ind w:left="3780"/>
      </w:pPr>
      <w:r>
        <w:t>Nessa Julian joined us! Working on a crosswalk for spending</w:t>
      </w:r>
    </w:p>
    <w:p w14:paraId="3332B3F1" w14:textId="0D9D4F60" w:rsidR="00DB29B6" w:rsidRDefault="00DB29B6" w:rsidP="00DB29B6">
      <w:pPr>
        <w:pStyle w:val="ListParagraph"/>
        <w:tabs>
          <w:tab w:val="left" w:pos="3960"/>
          <w:tab w:val="left" w:pos="8640"/>
        </w:tabs>
        <w:spacing w:line="360" w:lineRule="auto"/>
        <w:ind w:left="3780"/>
      </w:pPr>
      <w:r>
        <w:lastRenderedPageBreak/>
        <w:t>Brandon Byrne is here for his last meeting – he’s stepping down from Student Government</w:t>
      </w:r>
    </w:p>
    <w:p w14:paraId="66FAD710" w14:textId="47EFC568" w:rsidR="00DB29B6" w:rsidRDefault="00DB29B6" w:rsidP="00DB29B6">
      <w:pPr>
        <w:pStyle w:val="ListParagraph"/>
        <w:tabs>
          <w:tab w:val="left" w:pos="3960"/>
          <w:tab w:val="left" w:pos="8640"/>
        </w:tabs>
        <w:spacing w:line="360" w:lineRule="auto"/>
        <w:ind w:left="3780"/>
      </w:pPr>
      <w:r>
        <w:t>Angelo shared information from one of the AACU workshops on Improvisation Pedagogy</w:t>
      </w:r>
    </w:p>
    <w:p w14:paraId="1649F35B" w14:textId="39825F74" w:rsidR="00DB29B6" w:rsidRDefault="00DB29B6" w:rsidP="00DB29B6">
      <w:pPr>
        <w:pStyle w:val="ListParagraph"/>
        <w:tabs>
          <w:tab w:val="left" w:pos="3960"/>
          <w:tab w:val="left" w:pos="8640"/>
        </w:tabs>
        <w:spacing w:line="360" w:lineRule="auto"/>
        <w:ind w:left="3780"/>
      </w:pPr>
      <w:r>
        <w:t>Teaching Institute Thursday May 4, maybe Angelo &amp; Julia could share the Improvisation Pedagogy examples</w:t>
      </w:r>
    </w:p>
    <w:p w14:paraId="172EB039" w14:textId="500F978E" w:rsidR="001022C8" w:rsidRDefault="00DB29B6" w:rsidP="001022C8">
      <w:pPr>
        <w:pStyle w:val="ListParagraph"/>
        <w:tabs>
          <w:tab w:val="left" w:pos="3960"/>
          <w:tab w:val="left" w:pos="8640"/>
        </w:tabs>
        <w:spacing w:line="360" w:lineRule="auto"/>
        <w:ind w:left="3780"/>
      </w:pPr>
      <w:r>
        <w:t>ESL Open house Friday May 12 9am-11am</w:t>
      </w:r>
    </w:p>
    <w:p w14:paraId="026327F5" w14:textId="1647033F" w:rsidR="00876182" w:rsidRDefault="00876182" w:rsidP="00876182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Adjournment</w:t>
      </w:r>
      <w:r w:rsidR="0037570A">
        <w:t xml:space="preserve"> 4:22pm</w:t>
      </w:r>
    </w:p>
    <w:p w14:paraId="40AC910A" w14:textId="747DD64E" w:rsidR="00D8267E" w:rsidRPr="00DB29B6" w:rsidRDefault="00D8267E" w:rsidP="00DB29B6"/>
    <w:sectPr w:rsidR="00D8267E" w:rsidRPr="00DB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1DE2" w14:textId="77777777" w:rsidR="00673B01" w:rsidRDefault="00673B01" w:rsidP="002E2EDB">
      <w:pPr>
        <w:spacing w:after="0" w:line="240" w:lineRule="auto"/>
      </w:pPr>
      <w:r>
        <w:separator/>
      </w:r>
    </w:p>
  </w:endnote>
  <w:endnote w:type="continuationSeparator" w:id="0">
    <w:p w14:paraId="1C08971E" w14:textId="77777777" w:rsidR="00673B01" w:rsidRDefault="00673B01" w:rsidP="002E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D4F81" w14:textId="77777777" w:rsidR="00673B01" w:rsidRDefault="00673B01" w:rsidP="002E2EDB">
      <w:pPr>
        <w:spacing w:after="0" w:line="240" w:lineRule="auto"/>
      </w:pPr>
      <w:r>
        <w:separator/>
      </w:r>
    </w:p>
  </w:footnote>
  <w:footnote w:type="continuationSeparator" w:id="0">
    <w:p w14:paraId="79A27781" w14:textId="77777777" w:rsidR="00673B01" w:rsidRDefault="00673B01" w:rsidP="002E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4EB"/>
    <w:multiLevelType w:val="hybridMultilevel"/>
    <w:tmpl w:val="35BA9C30"/>
    <w:lvl w:ilvl="0" w:tplc="729EB766">
      <w:start w:val="6"/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2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2"/>
    <w:rsid w:val="001022C8"/>
    <w:rsid w:val="00123D7C"/>
    <w:rsid w:val="001A7624"/>
    <w:rsid w:val="001D3204"/>
    <w:rsid w:val="00262188"/>
    <w:rsid w:val="002E2EDB"/>
    <w:rsid w:val="0037570A"/>
    <w:rsid w:val="004A0529"/>
    <w:rsid w:val="005A7022"/>
    <w:rsid w:val="0060620B"/>
    <w:rsid w:val="00673B01"/>
    <w:rsid w:val="0067443A"/>
    <w:rsid w:val="00876182"/>
    <w:rsid w:val="00881096"/>
    <w:rsid w:val="008F5B49"/>
    <w:rsid w:val="009D5980"/>
    <w:rsid w:val="00A53564"/>
    <w:rsid w:val="00A73BB1"/>
    <w:rsid w:val="00BC16D8"/>
    <w:rsid w:val="00CA4981"/>
    <w:rsid w:val="00D8267E"/>
    <w:rsid w:val="00DB29B6"/>
    <w:rsid w:val="00E01316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BE96"/>
  <w15:chartTrackingRefBased/>
  <w15:docId w15:val="{4E24EED8-4080-4A7B-8DA2-8BC63E3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18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876182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182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76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8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6182"/>
  </w:style>
  <w:style w:type="paragraph" w:styleId="ListParagraph">
    <w:name w:val="List Paragraph"/>
    <w:basedOn w:val="Normal"/>
    <w:link w:val="ListParagraphChar"/>
    <w:uiPriority w:val="34"/>
    <w:qFormat/>
    <w:rsid w:val="00876182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876182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876182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876182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99"/>
    <w:unhideWhenUsed/>
    <w:rsid w:val="002E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6</cp:revision>
  <dcterms:created xsi:type="dcterms:W3CDTF">2017-04-26T22:03:00Z</dcterms:created>
  <dcterms:modified xsi:type="dcterms:W3CDTF">2017-05-17T21:11:00Z</dcterms:modified>
</cp:coreProperties>
</file>