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7E27D" w14:textId="318ADBB9" w:rsidR="00012C0B" w:rsidRDefault="00B67835" w:rsidP="00012C0B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8B8C67" wp14:editId="1F9627A8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C0358" w14:textId="77777777" w:rsidR="00B67835" w:rsidRDefault="00B67835" w:rsidP="00B6783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9820E3" wp14:editId="2A326A13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9931AA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281339C6" w14:textId="77777777" w:rsidR="00B67835" w:rsidRDefault="00B67835" w:rsidP="00B67835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49C33E1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777EF522" w14:textId="77777777" w:rsidR="00B67835" w:rsidRDefault="00B67835" w:rsidP="00B67835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5C8F149B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781676DD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0DB0675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3D9367E2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5B05177A" w14:textId="77777777" w:rsidR="00B67835" w:rsidRDefault="00B67835" w:rsidP="00B67835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6D627D02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Jennie Graham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Angella VenJohn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Frances Hui</w:t>
                            </w:r>
                          </w:p>
                          <w:p w14:paraId="76629FD2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Barbara Morrissey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4352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Brandon Byrne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(ASLPC)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</w:p>
                          <w:p w14:paraId="409A4349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141511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24pt;width:175.5pt;height:74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" fillcolor="white [3201]" stroked="f" strokeweight=".5pt">
                <v:fill r:id="rId6" o:title="" color2="white [3212]" type="pattern"/>
                <v:textbox>
                  <w:txbxContent>
                    <w:p w:rsidR="00B67835" w:rsidRDefault="00B67835" w:rsidP="00B6783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B67835" w:rsidRDefault="00B67835" w:rsidP="00B67835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B67835" w:rsidRDefault="00B67835" w:rsidP="00B67835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B67835" w:rsidRDefault="00B67835" w:rsidP="00B67835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Jennie Graham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Angella VenJohn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Frances Hui</w:t>
                      </w: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</w:t>
                      </w:r>
                      <w:proofErr w:type="gramStart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Barbara Morrissey </w:t>
                      </w:r>
                      <w:bookmarkStart w:id="1" w:name="_GoBack"/>
                      <w:bookmarkEnd w:id="1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4352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Brandon Byrne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(ASLPC)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(Co-Chair)</w:t>
                      </w: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12C0B">
        <w:rPr>
          <w:b/>
          <w:color w:val="943634"/>
          <w:sz w:val="48"/>
          <w:szCs w:val="48"/>
        </w:rPr>
        <w:t xml:space="preserve"> Basic Skills Committee Minutes</w:t>
      </w:r>
    </w:p>
    <w:p w14:paraId="28D7C54B" w14:textId="77777777" w:rsidR="00B67835" w:rsidRDefault="00B67835" w:rsidP="00B67835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1/25/20</w:t>
      </w:r>
      <w:r w:rsidR="00D40B5A">
        <w:rPr>
          <w:rStyle w:val="IntenseEmphasis"/>
          <w:rFonts w:ascii="Calibri" w:hAnsi="Calibri" w:cs="Times New Roman"/>
        </w:rPr>
        <w:t>17</w:t>
      </w:r>
      <w:r>
        <w:rPr>
          <w:rStyle w:val="IntenseEmphasis"/>
          <w:rFonts w:ascii="Calibri" w:hAnsi="Calibri" w:cs="Times New Roman"/>
        </w:rPr>
        <w:t xml:space="preserve"> </w:t>
      </w:r>
      <w:r>
        <w:rPr>
          <w:rFonts w:ascii="Calibri" w:hAnsi="Calibri" w:cs="Times New Roman"/>
          <w:i/>
        </w:rPr>
        <w:t xml:space="preserve">| 2:30-4:30pm | </w:t>
      </w:r>
      <w:r>
        <w:rPr>
          <w:rStyle w:val="IntenseEmphasis"/>
          <w:rFonts w:ascii="Calibri" w:hAnsi="Calibri" w:cs="Times New Roman"/>
        </w:rPr>
        <w:t>Room 2411A</w:t>
      </w:r>
      <w:r>
        <w:rPr>
          <w:rFonts w:ascii="Calibri" w:hAnsi="Calibri" w:cs="Times New Roman"/>
          <w:i/>
        </w:rPr>
        <w:t xml:space="preserve">  </w:t>
      </w:r>
      <w:r>
        <w:rPr>
          <w:rFonts w:ascii="Calibri" w:hAnsi="Calibri" w:cs="Times New Roman"/>
          <w:i/>
        </w:rPr>
        <w:br/>
      </w:r>
    </w:p>
    <w:p w14:paraId="78B892CD" w14:textId="77777777" w:rsidR="00B67835" w:rsidRDefault="00B67835" w:rsidP="00B67835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5BE4CA64" w14:textId="77777777"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Call to Order</w:t>
      </w:r>
      <w:r w:rsidR="006113D0">
        <w:t xml:space="preserve">: 2:39 – Present </w:t>
      </w:r>
      <w:proofErr w:type="spellStart"/>
      <w:r w:rsidR="006113D0">
        <w:t>A.VenJohn</w:t>
      </w:r>
      <w:proofErr w:type="spellEnd"/>
      <w:r w:rsidR="006113D0">
        <w:t xml:space="preserve">, </w:t>
      </w:r>
      <w:proofErr w:type="spellStart"/>
      <w:r w:rsidR="006113D0">
        <w:t>J.Graham</w:t>
      </w:r>
      <w:proofErr w:type="spellEnd"/>
      <w:r w:rsidR="006113D0">
        <w:t xml:space="preserve">. B. Byrne. A Bummer, Frances Hui, Erick Bell, </w:t>
      </w:r>
      <w:r w:rsidR="00A16901">
        <w:t>Julia McGurk, add other student, Don Miller</w:t>
      </w:r>
      <w:r>
        <w:tab/>
        <w:t>Chair</w:t>
      </w:r>
    </w:p>
    <w:p w14:paraId="73354B59" w14:textId="77777777"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Agenda</w:t>
      </w:r>
      <w:r>
        <w:tab/>
        <w:t>Chair</w:t>
      </w:r>
    </w:p>
    <w:p w14:paraId="5E987A2F" w14:textId="77777777"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Review and Approval of Minutes (11/30/16)</w:t>
      </w:r>
      <w:r>
        <w:tab/>
        <w:t>Chair</w:t>
      </w:r>
    </w:p>
    <w:p w14:paraId="1A9449CC" w14:textId="77777777" w:rsidR="006113D0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Transformations Grant Update</w:t>
      </w:r>
      <w:r w:rsidR="006113D0">
        <w:t>: Hired Elena Cole in Prof dev position, Math working on common assessment mapping, creating co-requisite courses with grant funds, in-process to hire p/t on</w:t>
      </w:r>
      <w:r w:rsidR="00A16901">
        <w:t xml:space="preserve"> </w:t>
      </w:r>
      <w:r w:rsidR="006113D0">
        <w:t>class researcher, still need to hire assessment technician</w:t>
      </w:r>
      <w:r w:rsidR="00BF2048">
        <w:t>.</w:t>
      </w:r>
    </w:p>
    <w:p w14:paraId="45DFE017" w14:textId="77777777" w:rsidR="00E74BAE" w:rsidRDefault="00850926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ASLPC Update</w:t>
      </w:r>
      <w:r w:rsidR="00BF2048">
        <w:t>: Career &amp; Transfer workshops spring 2017, in conjunction with counseling, sponsored by the H</w:t>
      </w:r>
      <w:r w:rsidR="00BF1390">
        <w:t xml:space="preserve">SI grant. Jared Howard created the great flyer, and he will send this flyer to faculty via e-mail; will encourage </w:t>
      </w:r>
      <w:proofErr w:type="spellStart"/>
      <w:r w:rsidR="00BF1390">
        <w:t>fac</w:t>
      </w:r>
      <w:proofErr w:type="spellEnd"/>
      <w:r w:rsidR="00BF1390">
        <w:t xml:space="preserve"> to give extra credit if they want. Grammar and citation workshops will resume again this semester</w:t>
      </w:r>
      <w:r w:rsidR="00073F75">
        <w:t xml:space="preserve">. </w:t>
      </w:r>
      <w:r w:rsidR="00B3070A">
        <w:t xml:space="preserve">RAW center exploring a workshop series as well given the popularity of the workshops that Brandon has organized. Text book loaner program is having some difficulty knowing which books to order; Jennie pointed out that the faculty do give this info to the bookstore. A list can be obtained. Student </w:t>
      </w:r>
      <w:proofErr w:type="spellStart"/>
      <w:r w:rsidR="00B3070A">
        <w:t>gov</w:t>
      </w:r>
      <w:proofErr w:type="spellEnd"/>
      <w:r w:rsidR="00B3070A">
        <w:t xml:space="preserve"> is having some trouble determining which books to order – they want to order books that are the most commonly used. </w:t>
      </w:r>
      <w:r w:rsidR="00E74BAE">
        <w:t>Students get to rent up to 3 books for $30 – funds are funneled through the Foundation who purchases the books for ASLPC.  Math is creating a graphing calculator loaner program.</w:t>
      </w:r>
    </w:p>
    <w:p w14:paraId="38A4A90C" w14:textId="77777777" w:rsidR="00B67835" w:rsidRDefault="00B67835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lastRenderedPageBreak/>
        <w:t>Spring Flex Day Planning (2/21/17)</w:t>
      </w:r>
    </w:p>
    <w:p w14:paraId="1FF61145" w14:textId="77777777" w:rsidR="00B67835" w:rsidRDefault="00B67835" w:rsidP="00B67835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CORA</w:t>
      </w:r>
      <w:r w:rsidR="004F73E4">
        <w:t xml:space="preserve"> </w:t>
      </w:r>
      <w:r w:rsidR="00CF33EE">
        <w:t>– paid for by Equity, only one of the creators will present, Michelle and Erick will be introducing them.</w:t>
      </w:r>
    </w:p>
    <w:p w14:paraId="3E014AB9" w14:textId="77777777" w:rsidR="00B67835" w:rsidRDefault="00B67835" w:rsidP="00B67835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ESL</w:t>
      </w:r>
      <w:r w:rsidR="00CF33EE">
        <w:t xml:space="preserve"> – students, </w:t>
      </w:r>
      <w:proofErr w:type="spellStart"/>
      <w:r w:rsidR="00CF33EE">
        <w:t>fac</w:t>
      </w:r>
      <w:proofErr w:type="spellEnd"/>
      <w:r w:rsidR="00CF33EE">
        <w:t>, and classified professionals will present. Julia said working on it has been fun.</w:t>
      </w:r>
    </w:p>
    <w:p w14:paraId="529C800F" w14:textId="77777777" w:rsidR="00B67835" w:rsidRDefault="00E01F80" w:rsidP="00B67835">
      <w:pPr>
        <w:pStyle w:val="ListParagraph"/>
        <w:numPr>
          <w:ilvl w:val="0"/>
          <w:numId w:val="3"/>
        </w:numPr>
        <w:tabs>
          <w:tab w:val="left" w:pos="8640"/>
        </w:tabs>
        <w:spacing w:line="360" w:lineRule="auto"/>
      </w:pPr>
      <w:r>
        <w:t>Metacognition and Math Anxiety</w:t>
      </w:r>
      <w:r w:rsidR="00CF33EE">
        <w:t xml:space="preserve"> – Shanna Erickson will hold this workshop.</w:t>
      </w:r>
    </w:p>
    <w:p w14:paraId="58E9AC05" w14:textId="385A184B" w:rsidR="006C58A2" w:rsidRDefault="00E01F80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 xml:space="preserve">Review </w:t>
      </w:r>
      <w:r w:rsidR="00B67835">
        <w:t xml:space="preserve">Data </w:t>
      </w:r>
      <w:r w:rsidR="00B67835">
        <w:br/>
        <w:t xml:space="preserve">a) English Placement Results; </w:t>
      </w:r>
      <w:r w:rsidR="00B67835" w:rsidRPr="006113D0">
        <w:rPr>
          <w:strike/>
        </w:rPr>
        <w:t>Student Surveys</w:t>
      </w:r>
      <w:r w:rsidR="006113D0">
        <w:t xml:space="preserve"> – Looked at English 1A fall 2016 student success data</w:t>
      </w:r>
      <w:r w:rsidR="00516E08">
        <w:t xml:space="preserve"> – counseling’</w:t>
      </w:r>
      <w:r w:rsidR="00483F2C">
        <w:t xml:space="preserve">s experience is that </w:t>
      </w:r>
      <w:r w:rsidR="009F7D4A">
        <w:t xml:space="preserve">students are still being ping-ponged back and forth. </w:t>
      </w:r>
      <w:proofErr w:type="spellStart"/>
      <w:r w:rsidR="009F7D4A">
        <w:t>Angella</w:t>
      </w:r>
      <w:proofErr w:type="spellEnd"/>
      <w:r w:rsidR="009F7D4A">
        <w:t xml:space="preserve"> feels this needs to be involved. It disadvantages our students</w:t>
      </w:r>
      <w:r w:rsidR="0036132D">
        <w:t xml:space="preserve">. </w:t>
      </w:r>
      <w:r w:rsidR="00E747D3">
        <w:t>How do we</w:t>
      </w:r>
      <w:r w:rsidR="00323725">
        <w:t xml:space="preserve"> resolve this?</w:t>
      </w:r>
      <w:r w:rsidR="008D4DA4">
        <w:t xml:space="preserve"> Let’s present our success data at conferences and to the board. Chabot is telling students that our 1A is not equivalent to the Chabot 1A. </w:t>
      </w:r>
      <w:proofErr w:type="spellStart"/>
      <w:r w:rsidR="003045FD">
        <w:t>Rajinder</w:t>
      </w:r>
      <w:proofErr w:type="spellEnd"/>
      <w:r w:rsidR="003045FD">
        <w:t xml:space="preserve"> said that he’s never </w:t>
      </w:r>
      <w:r w:rsidR="00483F2C">
        <w:t xml:space="preserve">seen an </w:t>
      </w:r>
      <w:proofErr w:type="gramStart"/>
      <w:r w:rsidR="00483F2C">
        <w:t>initiative  make</w:t>
      </w:r>
      <w:proofErr w:type="gramEnd"/>
      <w:r w:rsidR="00483F2C">
        <w:t xml:space="preserve"> such a wide-scale difference so quic</w:t>
      </w:r>
      <w:bookmarkStart w:id="0" w:name="_GoBack"/>
      <w:bookmarkEnd w:id="0"/>
      <w:r w:rsidR="00483F2C">
        <w:t>kly</w:t>
      </w:r>
      <w:r w:rsidR="00483F2C">
        <w:br/>
        <w:t>b) RAW Center Survey Results</w:t>
      </w:r>
      <w:r w:rsidR="00B67835">
        <w:br/>
        <w:t xml:space="preserve">c) </w:t>
      </w:r>
      <w:r>
        <w:t>Math Jam</w:t>
      </w:r>
      <w:r w:rsidR="00EC56B6">
        <w:t xml:space="preserve"> – January 2017 math jam had over 200 students participating, 57 jumped one or more levels,, one of Ashley’s student’s jumped 3 levels in five days! She hadn’t taken the placement test; put herself in 107.</w:t>
      </w:r>
      <w:r w:rsidR="006C58A2">
        <w:t xml:space="preserve"> Many of these students are just preparing for their next level because those courses are required for them. </w:t>
      </w:r>
      <w:proofErr w:type="spellStart"/>
      <w:r w:rsidR="006C58A2">
        <w:t>Angella</w:t>
      </w:r>
      <w:proofErr w:type="spellEnd"/>
      <w:r w:rsidR="006C58A2">
        <w:t xml:space="preserve"> asked how we institutionalize Math Jam? </w:t>
      </w:r>
      <w:r w:rsidR="005866F0">
        <w:t xml:space="preserve">VP Bennie is super supportive. HSI is paying the STEM coordinator for 5 </w:t>
      </w:r>
      <w:proofErr w:type="gramStart"/>
      <w:r w:rsidR="005866F0">
        <w:t>years  --</w:t>
      </w:r>
      <w:proofErr w:type="gramEnd"/>
      <w:r w:rsidR="005866F0">
        <w:t xml:space="preserve"> life of grant. </w:t>
      </w:r>
      <w:proofErr w:type="spellStart"/>
      <w:r w:rsidR="005866F0">
        <w:t>BaSk</w:t>
      </w:r>
      <w:proofErr w:type="spellEnd"/>
      <w:r w:rsidR="005866F0">
        <w:t xml:space="preserve"> paid for 22K of Math Jam, but there were other costs. </w:t>
      </w:r>
      <w:r w:rsidR="00D43A64">
        <w:t>80K per year</w:t>
      </w:r>
      <w:r w:rsidR="005866F0">
        <w:t xml:space="preserve"> </w:t>
      </w:r>
      <w:proofErr w:type="gramStart"/>
      <w:r w:rsidR="00483F2C">
        <w:t>The</w:t>
      </w:r>
      <w:proofErr w:type="gramEnd"/>
      <w:r w:rsidR="005866F0">
        <w:t xml:space="preserve"> committee will explore getting funds – looking toward Sandi, Livermore Lab.</w:t>
      </w:r>
      <w:r w:rsidR="006D5D0B">
        <w:t xml:space="preserve"> Don Miller asked if Math Jam could fit under Equity to institutionalize it. </w:t>
      </w:r>
      <w:r w:rsidR="00483F2C">
        <w:t>Michelle</w:t>
      </w:r>
      <w:r w:rsidR="00E30F64">
        <w:t xml:space="preserve"> said that English not inclined to create a similar program given that we are skills based and knowing that GPA is a better predictor of </w:t>
      </w:r>
      <w:r w:rsidR="00E30F64">
        <w:lastRenderedPageBreak/>
        <w:t xml:space="preserve">success. Math knows Math Jam needs may </w:t>
      </w:r>
      <w:proofErr w:type="spellStart"/>
      <w:r w:rsidR="00E30F64">
        <w:t>changed</w:t>
      </w:r>
      <w:proofErr w:type="spellEnd"/>
      <w:r w:rsidR="00E30F64">
        <w:t xml:space="preserve"> when they move to MMAP placement.</w:t>
      </w:r>
    </w:p>
    <w:p w14:paraId="17791D3A" w14:textId="77777777" w:rsidR="00E30F64" w:rsidRDefault="00084320" w:rsidP="00B6783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>Teachers Teaching Teachers – PD funds proposal (Frances Hui)</w:t>
      </w:r>
      <w:r w:rsidR="00E30F64">
        <w:t xml:space="preserve"> TTT wants to resume and hold at least two sessions this semester. Elena Cole helped create the original program.</w:t>
      </w:r>
      <w:r w:rsidR="00CC0C02">
        <w:t xml:space="preserve"> </w:t>
      </w:r>
      <w:r w:rsidR="00E30F64">
        <w:t xml:space="preserve">TTT is looking to </w:t>
      </w:r>
      <w:proofErr w:type="spellStart"/>
      <w:r w:rsidR="00E30F64">
        <w:t>BaSk</w:t>
      </w:r>
      <w:proofErr w:type="spellEnd"/>
      <w:r w:rsidR="00E30F64">
        <w:t xml:space="preserve"> for funding. Format – no complaining no whining, no war stories, just strategies that work. </w:t>
      </w:r>
      <w:r w:rsidR="00D43A64">
        <w:t xml:space="preserve">Will now be called TI – Teaching Institute. </w:t>
      </w:r>
      <w:r w:rsidR="00E30F64">
        <w:t>Requesting 500-1K, funds to be used for food and not payment of faculty. F</w:t>
      </w:r>
      <w:r w:rsidR="00D60476">
        <w:t>aculty may be asked to present but that would still be unpaid. Ashley before we vote, we need to looked at the BSI Funding Guidelines</w:t>
      </w:r>
    </w:p>
    <w:p w14:paraId="1C62F2A5" w14:textId="2F286241" w:rsidR="00E312BC" w:rsidRDefault="008A4E2E" w:rsidP="00E312BC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780" w:hanging="270"/>
      </w:pPr>
      <w:r>
        <w:t xml:space="preserve">BSI Funding Guidelines </w:t>
      </w:r>
      <w:r w:rsidR="00AE25EF">
        <w:t>–</w:t>
      </w:r>
      <w:r>
        <w:t xml:space="preserve"> Discussion</w:t>
      </w:r>
      <w:r w:rsidR="00D60476">
        <w:t xml:space="preserve"> – guidelines say funds must be reasonable and justifiable</w:t>
      </w:r>
      <w:r w:rsidR="00483F2C">
        <w:t>. Ashley</w:t>
      </w:r>
      <w:r w:rsidR="000774E7">
        <w:t xml:space="preserve"> says it’s more reasonable to buy food than to pay the F-rate and more cost effective. It’s justifiable because we are offering a low-cost professional development opportunity. Vice D. Brady suggested th</w:t>
      </w:r>
      <w:r w:rsidR="00562334">
        <w:t>at the committee set guidelines to set a reasonable limit per prof dev training to spend on food. She also suggest</w:t>
      </w:r>
      <w:r w:rsidR="00262784">
        <w:t>ed</w:t>
      </w:r>
      <w:r w:rsidR="00562334">
        <w:t xml:space="preserve"> that we set a total amount of food for</w:t>
      </w:r>
      <w:r w:rsidR="00262784">
        <w:t xml:space="preserve"> the year. All this will show we are not being extravagant. $25 per person, excluding tip &amp; alcohol</w:t>
      </w:r>
      <w:r w:rsidR="00A3197E">
        <w:t xml:space="preserve">, 20% of the professional development allocation.  </w:t>
      </w:r>
      <w:r w:rsidR="00C136D3">
        <w:t>For 2017, it will be $1200.</w:t>
      </w:r>
      <w:r w:rsidR="00C1393F">
        <w:t xml:space="preserve"> Frances wishes to encourage faculty to seek prof dev proposals for CA Great Teachers Seminar and to say </w:t>
      </w:r>
      <w:proofErr w:type="spellStart"/>
      <w:r w:rsidR="00C1393F">
        <w:t>BaSk</w:t>
      </w:r>
      <w:proofErr w:type="spellEnd"/>
      <w:r w:rsidR="00C1393F">
        <w:t xml:space="preserve"> could fund the costs if approved by prof dev. Ashley feels we need to revisit our prof dev procedure</w:t>
      </w:r>
      <w:r w:rsidR="0074357D">
        <w:t xml:space="preserve">. Erick suggests we go the Pro Dev route, one process, come to us, no </w:t>
      </w:r>
      <w:proofErr w:type="spellStart"/>
      <w:r w:rsidR="0074357D">
        <w:t>BaSk</w:t>
      </w:r>
      <w:proofErr w:type="spellEnd"/>
      <w:r w:rsidR="0074357D">
        <w:t xml:space="preserve"> cap, we’ll decide on case-by-case basis. </w:t>
      </w:r>
    </w:p>
    <w:p w14:paraId="1B035CBD" w14:textId="77777777" w:rsidR="001472A1" w:rsidRDefault="00B67835" w:rsidP="00850926">
      <w:pPr>
        <w:pStyle w:val="ListParagraph"/>
        <w:numPr>
          <w:ilvl w:val="0"/>
          <w:numId w:val="2"/>
        </w:numPr>
        <w:tabs>
          <w:tab w:val="left" w:pos="3960"/>
        </w:tabs>
        <w:spacing w:line="360" w:lineRule="auto"/>
        <w:ind w:left="3780" w:hanging="270"/>
      </w:pPr>
      <w:r>
        <w:t>CAI</w:t>
      </w:r>
      <w:r w:rsidR="006113D0">
        <w:t xml:space="preserve"> – Common Assessment Initiative </w:t>
      </w:r>
      <w:r w:rsidR="001472A1">
        <w:t xml:space="preserve">– Math wants to move forward with </w:t>
      </w:r>
      <w:proofErr w:type="spellStart"/>
      <w:r w:rsidR="001472A1">
        <w:t>MMAp</w:t>
      </w:r>
      <w:proofErr w:type="spellEnd"/>
      <w:r w:rsidR="001472A1">
        <w:t xml:space="preserve">, but we don’t have someone to program </w:t>
      </w:r>
      <w:proofErr w:type="spellStart"/>
      <w:r w:rsidR="001472A1">
        <w:t>accuplacer</w:t>
      </w:r>
      <w:proofErr w:type="spellEnd"/>
      <w:r w:rsidR="001472A1">
        <w:t xml:space="preserve">, so they decided to wait for common assessment. Next steps for this committee will be to decide when we’d like </w:t>
      </w:r>
      <w:r w:rsidR="001472A1">
        <w:lastRenderedPageBreak/>
        <w:t>to adopt if we want our preference to be factored in by the CAI.</w:t>
      </w:r>
    </w:p>
    <w:p w14:paraId="6B098C5C" w14:textId="77777777" w:rsidR="00B67835" w:rsidRDefault="00B67835" w:rsidP="00850926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Mee</w:t>
      </w:r>
      <w:r w:rsidR="00E01F80">
        <w:t xml:space="preserve">ting Dates </w:t>
      </w:r>
      <w:r w:rsidR="00E01F80">
        <w:br/>
        <w:t xml:space="preserve">a) Upcoming </w:t>
      </w:r>
      <w:proofErr w:type="spellStart"/>
      <w:r w:rsidR="00E01F80">
        <w:t>BaSk</w:t>
      </w:r>
      <w:proofErr w:type="spellEnd"/>
      <w:r w:rsidR="00E01F80">
        <w:t xml:space="preserve"> </w:t>
      </w:r>
      <w:proofErr w:type="spellStart"/>
      <w:r w:rsidR="00E01F80">
        <w:t>Mtgs</w:t>
      </w:r>
      <w:proofErr w:type="spellEnd"/>
      <w:r w:rsidR="00E01F80">
        <w:t xml:space="preserve">: </w:t>
      </w:r>
      <w:r>
        <w:t xml:space="preserve"> 2/22, 3/29, 4/26</w:t>
      </w:r>
    </w:p>
    <w:p w14:paraId="685A8D1F" w14:textId="77777777" w:rsidR="00B67835" w:rsidRDefault="00B67835" w:rsidP="00850926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Good of the order</w:t>
      </w:r>
    </w:p>
    <w:p w14:paraId="74E4C715" w14:textId="77777777" w:rsidR="00B67835" w:rsidRDefault="00B67835" w:rsidP="00E01F80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ind w:left="3870"/>
      </w:pPr>
      <w:r>
        <w:t>Adjournment</w:t>
      </w:r>
    </w:p>
    <w:p w14:paraId="07B67541" w14:textId="77777777" w:rsidR="00B67835" w:rsidRDefault="00B67835" w:rsidP="00B67835"/>
    <w:p w14:paraId="7DBD0591" w14:textId="77777777" w:rsidR="00D8267E" w:rsidRDefault="00D8267E"/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6B1D"/>
    <w:multiLevelType w:val="hybridMultilevel"/>
    <w:tmpl w:val="2942127E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3C5B386E"/>
    <w:multiLevelType w:val="hybridMultilevel"/>
    <w:tmpl w:val="C84A4B6C"/>
    <w:lvl w:ilvl="0" w:tplc="8ACC48D0">
      <w:start w:val="1"/>
      <w:numFmt w:val="lowerLetter"/>
      <w:lvlText w:val="%1)"/>
      <w:lvlJc w:val="left"/>
      <w:pPr>
        <w:ind w:left="4140" w:hanging="360"/>
      </w:p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>
      <w:start w:val="1"/>
      <w:numFmt w:val="lowerLetter"/>
      <w:lvlText w:val="%5."/>
      <w:lvlJc w:val="left"/>
      <w:pPr>
        <w:ind w:left="7020" w:hanging="360"/>
      </w:pPr>
    </w:lvl>
    <w:lvl w:ilvl="5" w:tplc="0409001B">
      <w:start w:val="1"/>
      <w:numFmt w:val="lowerRoman"/>
      <w:lvlText w:val="%6."/>
      <w:lvlJc w:val="right"/>
      <w:pPr>
        <w:ind w:left="7740" w:hanging="180"/>
      </w:pPr>
    </w:lvl>
    <w:lvl w:ilvl="6" w:tplc="0409000F">
      <w:start w:val="1"/>
      <w:numFmt w:val="decimal"/>
      <w:lvlText w:val="%7."/>
      <w:lvlJc w:val="left"/>
      <w:pPr>
        <w:ind w:left="8460" w:hanging="360"/>
      </w:pPr>
    </w:lvl>
    <w:lvl w:ilvl="7" w:tplc="04090019">
      <w:start w:val="1"/>
      <w:numFmt w:val="lowerLetter"/>
      <w:lvlText w:val="%8."/>
      <w:lvlJc w:val="left"/>
      <w:pPr>
        <w:ind w:left="9180" w:hanging="360"/>
      </w:pPr>
    </w:lvl>
    <w:lvl w:ilvl="8" w:tplc="0409001B">
      <w:start w:val="1"/>
      <w:numFmt w:val="lowerRoman"/>
      <w:lvlText w:val="%9."/>
      <w:lvlJc w:val="right"/>
      <w:pPr>
        <w:ind w:left="9900" w:hanging="180"/>
      </w:pPr>
    </w:lvl>
  </w:abstractNum>
  <w:abstractNum w:abstractNumId="2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012C0B"/>
    <w:rsid w:val="00073F75"/>
    <w:rsid w:val="000774E7"/>
    <w:rsid w:val="00084320"/>
    <w:rsid w:val="001472A1"/>
    <w:rsid w:val="001A452E"/>
    <w:rsid w:val="00262784"/>
    <w:rsid w:val="003045FD"/>
    <w:rsid w:val="00323725"/>
    <w:rsid w:val="0034352F"/>
    <w:rsid w:val="0036132D"/>
    <w:rsid w:val="00483F2C"/>
    <w:rsid w:val="004A5095"/>
    <w:rsid w:val="004F73E4"/>
    <w:rsid w:val="00516E08"/>
    <w:rsid w:val="00562334"/>
    <w:rsid w:val="005866F0"/>
    <w:rsid w:val="006113D0"/>
    <w:rsid w:val="006C58A2"/>
    <w:rsid w:val="006D5D0B"/>
    <w:rsid w:val="0074357D"/>
    <w:rsid w:val="00850926"/>
    <w:rsid w:val="008A4E2E"/>
    <w:rsid w:val="008D1CFA"/>
    <w:rsid w:val="008D4DA4"/>
    <w:rsid w:val="009F7D4A"/>
    <w:rsid w:val="00A16901"/>
    <w:rsid w:val="00A3197E"/>
    <w:rsid w:val="00A3277E"/>
    <w:rsid w:val="00AE25EF"/>
    <w:rsid w:val="00B3070A"/>
    <w:rsid w:val="00B67835"/>
    <w:rsid w:val="00BF1390"/>
    <w:rsid w:val="00BF2048"/>
    <w:rsid w:val="00C136D3"/>
    <w:rsid w:val="00C1393F"/>
    <w:rsid w:val="00CC0C02"/>
    <w:rsid w:val="00CF33EE"/>
    <w:rsid w:val="00D40B5A"/>
    <w:rsid w:val="00D43A64"/>
    <w:rsid w:val="00D60476"/>
    <w:rsid w:val="00D8267E"/>
    <w:rsid w:val="00E01F80"/>
    <w:rsid w:val="00E30F64"/>
    <w:rsid w:val="00E312BC"/>
    <w:rsid w:val="00E747D3"/>
    <w:rsid w:val="00E74BAE"/>
    <w:rsid w:val="00EC56B6"/>
    <w:rsid w:val="00F0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9FA3"/>
  <w15:chartTrackingRefBased/>
  <w15:docId w15:val="{B2C106C4-E727-4E89-89E9-C9EAF6F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83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B67835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835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6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83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7835"/>
  </w:style>
  <w:style w:type="paragraph" w:styleId="ListParagraph">
    <w:name w:val="List Paragraph"/>
    <w:basedOn w:val="Normal"/>
    <w:link w:val="ListParagraphChar"/>
    <w:uiPriority w:val="34"/>
    <w:qFormat/>
    <w:rsid w:val="00B67835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B67835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B67835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B67835"/>
    <w:rPr>
      <w:i/>
      <w:iCs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774</Words>
  <Characters>4416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Michelle Gonzales</cp:lastModifiedBy>
  <cp:revision>4</cp:revision>
  <dcterms:created xsi:type="dcterms:W3CDTF">2017-01-26T00:35:00Z</dcterms:created>
  <dcterms:modified xsi:type="dcterms:W3CDTF">2017-02-22T04:27:00Z</dcterms:modified>
</cp:coreProperties>
</file>