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04" w:rsidRDefault="00963C04">
      <w:bookmarkStart w:id="0" w:name="_GoBack"/>
      <w:bookmarkEnd w:id="0"/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8095"/>
        <w:gridCol w:w="4410"/>
        <w:gridCol w:w="900"/>
        <w:gridCol w:w="1080"/>
      </w:tblGrid>
      <w:tr w:rsidR="00C1405D" w:rsidTr="00700427">
        <w:trPr>
          <w:trHeight w:val="255"/>
        </w:trPr>
        <w:tc>
          <w:tcPr>
            <w:tcW w:w="13405" w:type="dxa"/>
            <w:gridSpan w:val="3"/>
            <w:vMerge w:val="restart"/>
          </w:tcPr>
          <w:p w:rsidR="00C1405D" w:rsidRPr="003A21FF" w:rsidRDefault="00A95E32" w:rsidP="00856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2016-17</w:t>
            </w:r>
            <w:r w:rsidR="00C1405D">
              <w:rPr>
                <w:b/>
                <w:sz w:val="28"/>
                <w:szCs w:val="28"/>
              </w:rPr>
              <w:t xml:space="preserve"> </w:t>
            </w:r>
            <w:r w:rsidR="00C1405D" w:rsidRPr="003A21FF">
              <w:rPr>
                <w:b/>
                <w:sz w:val="28"/>
                <w:szCs w:val="28"/>
              </w:rPr>
              <w:t>Planning Priority Report to IPC</w:t>
            </w:r>
          </w:p>
          <w:p w:rsidR="00C1405D" w:rsidRDefault="00C1405D" w:rsidP="00981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Develop processes to facilitate ongoing meaningful assessment of SLOs and integrate assessment of SLOs into college processes.</w:t>
            </w:r>
          </w:p>
          <w:p w:rsidR="00C1405D" w:rsidRPr="003A21FF" w:rsidRDefault="00C1405D" w:rsidP="00981A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1405D" w:rsidRDefault="00C1405D" w:rsidP="008567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405D" w:rsidTr="00700427">
        <w:trPr>
          <w:trHeight w:val="255"/>
        </w:trPr>
        <w:tc>
          <w:tcPr>
            <w:tcW w:w="13405" w:type="dxa"/>
            <w:gridSpan w:val="3"/>
            <w:vMerge/>
            <w:vAlign w:val="center"/>
          </w:tcPr>
          <w:p w:rsidR="00C1405D" w:rsidRPr="00981A02" w:rsidRDefault="00C1405D" w:rsidP="00981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1405D" w:rsidRDefault="00C1405D" w:rsidP="00981A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405D" w:rsidTr="00700427">
        <w:trPr>
          <w:trHeight w:val="267"/>
        </w:trPr>
        <w:tc>
          <w:tcPr>
            <w:tcW w:w="8095" w:type="dxa"/>
            <w:vAlign w:val="center"/>
          </w:tcPr>
          <w:p w:rsidR="00C1405D" w:rsidRPr="00981A02" w:rsidRDefault="00C1405D" w:rsidP="00981A02">
            <w:pPr>
              <w:rPr>
                <w:b/>
                <w:sz w:val="24"/>
                <w:szCs w:val="24"/>
              </w:rPr>
            </w:pPr>
            <w:r w:rsidRPr="00981A02">
              <w:rPr>
                <w:b/>
                <w:sz w:val="24"/>
                <w:szCs w:val="24"/>
              </w:rPr>
              <w:t>Solutions/Steps</w:t>
            </w:r>
          </w:p>
        </w:tc>
        <w:tc>
          <w:tcPr>
            <w:tcW w:w="4410" w:type="dxa"/>
            <w:vAlign w:val="center"/>
          </w:tcPr>
          <w:p w:rsidR="00C1405D" w:rsidRPr="00981A02" w:rsidRDefault="00C1405D" w:rsidP="00981A02">
            <w:pPr>
              <w:rPr>
                <w:b/>
                <w:sz w:val="24"/>
                <w:szCs w:val="24"/>
              </w:rPr>
            </w:pPr>
            <w:r w:rsidRPr="00981A02">
              <w:rPr>
                <w:b/>
                <w:sz w:val="24"/>
                <w:szCs w:val="24"/>
              </w:rPr>
              <w:t>Stakeholders</w:t>
            </w:r>
          </w:p>
        </w:tc>
        <w:tc>
          <w:tcPr>
            <w:tcW w:w="900" w:type="dxa"/>
          </w:tcPr>
          <w:p w:rsidR="00C1405D" w:rsidRPr="00981A02" w:rsidRDefault="00C1405D" w:rsidP="00C14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Review (Y</w:t>
            </w:r>
            <w:r w:rsidRPr="00981A02">
              <w:rPr>
                <w:b/>
                <w:sz w:val="24"/>
                <w:szCs w:val="24"/>
              </w:rPr>
              <w:t>/No)</w:t>
            </w:r>
          </w:p>
        </w:tc>
        <w:tc>
          <w:tcPr>
            <w:tcW w:w="1080" w:type="dxa"/>
          </w:tcPr>
          <w:p w:rsidR="00C1405D" w:rsidRPr="00981A02" w:rsidRDefault="00C14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Done</w:t>
            </w:r>
          </w:p>
        </w:tc>
      </w:tr>
      <w:tr w:rsidR="00C1405D" w:rsidTr="00700427">
        <w:trPr>
          <w:trHeight w:val="255"/>
        </w:trPr>
        <w:tc>
          <w:tcPr>
            <w:tcW w:w="8095" w:type="dxa"/>
          </w:tcPr>
          <w:p w:rsidR="00C1405D" w:rsidRPr="00935771" w:rsidRDefault="00C1405D" w:rsidP="0093577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Integrate SLO work into Program Review and facilitate joint work in review by both committees; assess if it is working; make improvements</w:t>
            </w:r>
          </w:p>
        </w:tc>
        <w:tc>
          <w:tcPr>
            <w:tcW w:w="441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 Committee; Program Review Committee</w:t>
            </w:r>
          </w:p>
        </w:tc>
        <w:tc>
          <w:tcPr>
            <w:tcW w:w="90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joint review F’15</w:t>
            </w:r>
          </w:p>
        </w:tc>
        <w:tc>
          <w:tcPr>
            <w:tcW w:w="1080" w:type="dxa"/>
          </w:tcPr>
          <w:p w:rsidR="00C1405D" w:rsidRDefault="0072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DONE</w:t>
            </w:r>
          </w:p>
        </w:tc>
      </w:tr>
      <w:tr w:rsidR="00C1405D" w:rsidTr="00700427">
        <w:trPr>
          <w:trHeight w:val="255"/>
        </w:trPr>
        <w:tc>
          <w:tcPr>
            <w:tcW w:w="8095" w:type="dxa"/>
          </w:tcPr>
          <w:p w:rsidR="00C1405D" w:rsidRDefault="00C1405D" w:rsidP="00B0501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yes, and yes. The program review update template has been adjust</w:t>
            </w:r>
            <w:r w:rsidR="00A95E32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for 2016-17 due to the feedback of its use from 2015-16</w:t>
            </w:r>
          </w:p>
          <w:p w:rsidR="00721988" w:rsidRPr="00721988" w:rsidRDefault="00721988" w:rsidP="0072198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21988">
              <w:rPr>
                <w:sz w:val="24"/>
                <w:szCs w:val="24"/>
              </w:rPr>
              <w:t>Improvements have been made with both SLO and Program Review members having input to the Dean Summaries</w:t>
            </w:r>
          </w:p>
        </w:tc>
        <w:tc>
          <w:tcPr>
            <w:tcW w:w="441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</w:tr>
      <w:tr w:rsidR="00C1405D" w:rsidTr="00700427">
        <w:trPr>
          <w:trHeight w:val="255"/>
        </w:trPr>
        <w:tc>
          <w:tcPr>
            <w:tcW w:w="8095" w:type="dxa"/>
          </w:tcPr>
          <w:p w:rsidR="00C1405D" w:rsidRPr="00935771" w:rsidRDefault="00C1405D" w:rsidP="0093577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Solidify the assessment cycle of SLO work and its relationship to the Program Review and resource allocation cycles; clarify the planning model</w:t>
            </w:r>
          </w:p>
        </w:tc>
        <w:tc>
          <w:tcPr>
            <w:tcW w:w="441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 Committee; RAC; Program Review; IPC</w:t>
            </w:r>
          </w:p>
        </w:tc>
        <w:tc>
          <w:tcPr>
            <w:tcW w:w="90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C1405D" w:rsidRDefault="0072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Sp’17</w:t>
            </w:r>
          </w:p>
        </w:tc>
      </w:tr>
      <w:tr w:rsidR="00C1405D" w:rsidTr="00700427">
        <w:trPr>
          <w:trHeight w:val="255"/>
        </w:trPr>
        <w:tc>
          <w:tcPr>
            <w:tcW w:w="8095" w:type="dxa"/>
          </w:tcPr>
          <w:p w:rsidR="00C1405D" w:rsidRDefault="00C1405D" w:rsidP="00B0501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assessment cycle has been reviewed in the SLO Committee and in Program Review Committee</w:t>
            </w:r>
          </w:p>
          <w:p w:rsidR="00C1405D" w:rsidRDefault="00C1405D" w:rsidP="00B0501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Adjustments have been made in the timeline so that it would sync better</w:t>
            </w:r>
          </w:p>
          <w:p w:rsidR="00C1405D" w:rsidRDefault="00C1405D" w:rsidP="00B0501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IPC is reviewing th</w:t>
            </w:r>
            <w:r w:rsidR="00721988">
              <w:rPr>
                <w:sz w:val="24"/>
                <w:szCs w:val="24"/>
              </w:rPr>
              <w:t>e Administrative Program Review templates</w:t>
            </w:r>
            <w:r>
              <w:rPr>
                <w:sz w:val="24"/>
                <w:szCs w:val="24"/>
              </w:rPr>
              <w:t xml:space="preserve"> which identify </w:t>
            </w:r>
            <w:r w:rsidR="00721988">
              <w:rPr>
                <w:sz w:val="24"/>
                <w:szCs w:val="24"/>
              </w:rPr>
              <w:t xml:space="preserve">and assess </w:t>
            </w:r>
            <w:r>
              <w:rPr>
                <w:sz w:val="24"/>
                <w:szCs w:val="24"/>
              </w:rPr>
              <w:t>AUOs</w:t>
            </w:r>
          </w:p>
          <w:p w:rsidR="00721988" w:rsidRPr="00721988" w:rsidRDefault="00721988" w:rsidP="0072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 Work with Program Review to solidify the differences and content needs of the Program Review Update compared to the Comprehensive Program Review</w:t>
            </w:r>
          </w:p>
        </w:tc>
        <w:tc>
          <w:tcPr>
            <w:tcW w:w="441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  <w:p w:rsidR="00A95E32" w:rsidRDefault="00A95E32">
            <w:pPr>
              <w:rPr>
                <w:sz w:val="24"/>
                <w:szCs w:val="24"/>
              </w:rPr>
            </w:pPr>
          </w:p>
          <w:p w:rsidR="00A95E32" w:rsidRDefault="00A95E32">
            <w:pPr>
              <w:rPr>
                <w:sz w:val="24"/>
                <w:szCs w:val="24"/>
              </w:rPr>
            </w:pPr>
          </w:p>
          <w:p w:rsidR="00A95E32" w:rsidRDefault="00A95E32">
            <w:pPr>
              <w:rPr>
                <w:sz w:val="24"/>
                <w:szCs w:val="24"/>
              </w:rPr>
            </w:pPr>
          </w:p>
          <w:p w:rsidR="00A95E32" w:rsidRDefault="00A95E32">
            <w:pPr>
              <w:rPr>
                <w:sz w:val="24"/>
                <w:szCs w:val="24"/>
              </w:rPr>
            </w:pPr>
          </w:p>
          <w:p w:rsidR="00A95E32" w:rsidRDefault="00A95E32">
            <w:pPr>
              <w:rPr>
                <w:sz w:val="24"/>
                <w:szCs w:val="24"/>
              </w:rPr>
            </w:pPr>
          </w:p>
          <w:p w:rsidR="00A95E32" w:rsidRDefault="00A95E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</w:t>
            </w:r>
            <w:proofErr w:type="spellEnd"/>
            <w:r>
              <w:rPr>
                <w:sz w:val="24"/>
                <w:szCs w:val="24"/>
              </w:rPr>
              <w:t xml:space="preserve"> ‘17</w:t>
            </w:r>
          </w:p>
        </w:tc>
      </w:tr>
      <w:tr w:rsidR="00C1405D" w:rsidTr="00700427">
        <w:trPr>
          <w:trHeight w:val="255"/>
        </w:trPr>
        <w:tc>
          <w:tcPr>
            <w:tcW w:w="8095" w:type="dxa"/>
          </w:tcPr>
          <w:p w:rsidR="00C1405D" w:rsidRDefault="00C1405D" w:rsidP="0093577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Solidify the relationship of SLOs to the Course Outline of Record and the course syllabi</w:t>
            </w:r>
          </w:p>
        </w:tc>
        <w:tc>
          <w:tcPr>
            <w:tcW w:w="4410" w:type="dxa"/>
          </w:tcPr>
          <w:p w:rsidR="00C1405D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Committee</w:t>
            </w:r>
          </w:p>
        </w:tc>
        <w:tc>
          <w:tcPr>
            <w:tcW w:w="900" w:type="dxa"/>
          </w:tcPr>
          <w:p w:rsidR="00C1405D" w:rsidRDefault="00BF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begin</w:t>
            </w:r>
          </w:p>
        </w:tc>
        <w:tc>
          <w:tcPr>
            <w:tcW w:w="1080" w:type="dxa"/>
          </w:tcPr>
          <w:p w:rsidR="00C1405D" w:rsidRDefault="00BF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DONE</w:t>
            </w:r>
          </w:p>
        </w:tc>
      </w:tr>
      <w:tr w:rsidR="00C1405D" w:rsidTr="00700427">
        <w:trPr>
          <w:trHeight w:val="255"/>
        </w:trPr>
        <w:tc>
          <w:tcPr>
            <w:tcW w:w="8095" w:type="dxa"/>
          </w:tcPr>
          <w:p w:rsidR="00C1405D" w:rsidRDefault="00C1405D" w:rsidP="00F964A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964AA">
              <w:rPr>
                <w:sz w:val="24"/>
                <w:szCs w:val="24"/>
              </w:rPr>
              <w:t>The Course Outline of Record will now have the SLOs attached; this was approved by the Curriculum Committee spring 2015</w:t>
            </w:r>
          </w:p>
          <w:p w:rsidR="00BF2AD8" w:rsidRDefault="00BF2AD8" w:rsidP="00963C0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SLOs were attached to all CORs summer 2016</w:t>
            </w:r>
          </w:p>
          <w:p w:rsidR="00963C04" w:rsidRPr="00963C04" w:rsidRDefault="00963C04" w:rsidP="0096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 Track SLOs on Syllabi through the Division Offices</w:t>
            </w:r>
          </w:p>
        </w:tc>
        <w:tc>
          <w:tcPr>
            <w:tcW w:w="441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  <w:p w:rsidR="00BF2AD8" w:rsidRDefault="00BF2AD8">
            <w:pPr>
              <w:rPr>
                <w:sz w:val="24"/>
                <w:szCs w:val="24"/>
              </w:rPr>
            </w:pPr>
          </w:p>
          <w:p w:rsidR="00BF2AD8" w:rsidRDefault="00BF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Specialist</w:t>
            </w:r>
          </w:p>
          <w:p w:rsidR="00963C04" w:rsidRDefault="0096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Admin Assistants/Deans</w:t>
            </w:r>
          </w:p>
        </w:tc>
        <w:tc>
          <w:tcPr>
            <w:tcW w:w="90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  <w:p w:rsidR="00963C04" w:rsidRDefault="00963C04">
            <w:pPr>
              <w:rPr>
                <w:sz w:val="24"/>
                <w:szCs w:val="24"/>
              </w:rPr>
            </w:pPr>
          </w:p>
          <w:p w:rsidR="00963C04" w:rsidRDefault="0096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done</w:t>
            </w:r>
          </w:p>
        </w:tc>
      </w:tr>
      <w:tr w:rsidR="00C1405D" w:rsidTr="00700427">
        <w:trPr>
          <w:trHeight w:val="255"/>
        </w:trPr>
        <w:tc>
          <w:tcPr>
            <w:tcW w:w="8095" w:type="dxa"/>
          </w:tcPr>
          <w:p w:rsidR="00C1405D" w:rsidRPr="00935771" w:rsidRDefault="00C1405D" w:rsidP="0093577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a “program” including Educational Programs, Student Services Programs, and Administrative Programs; clarify relationships to the Planning Model</w:t>
            </w:r>
          </w:p>
        </w:tc>
        <w:tc>
          <w:tcPr>
            <w:tcW w:w="441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Council; IPC; Program Review</w:t>
            </w:r>
          </w:p>
        </w:tc>
        <w:tc>
          <w:tcPr>
            <w:tcW w:w="90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  <w:p w:rsidR="00BF2AD8" w:rsidRDefault="00BF2AD8">
            <w:pPr>
              <w:rPr>
                <w:sz w:val="24"/>
                <w:szCs w:val="24"/>
              </w:rPr>
            </w:pPr>
          </w:p>
          <w:p w:rsidR="00BF2AD8" w:rsidRDefault="00BF2AD8">
            <w:pPr>
              <w:rPr>
                <w:sz w:val="24"/>
                <w:szCs w:val="24"/>
              </w:rPr>
            </w:pPr>
          </w:p>
        </w:tc>
      </w:tr>
      <w:tr w:rsidR="00C1405D" w:rsidTr="00700427">
        <w:trPr>
          <w:trHeight w:val="255"/>
        </w:trPr>
        <w:tc>
          <w:tcPr>
            <w:tcW w:w="8095" w:type="dxa"/>
          </w:tcPr>
          <w:p w:rsidR="00C1405D" w:rsidRDefault="00C1405D" w:rsidP="00F964A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Yes, “program” has a definition and Educational Programs have a definition</w:t>
            </w:r>
          </w:p>
          <w:p w:rsidR="00C1405D" w:rsidRDefault="00C1405D" w:rsidP="00F964A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programs are identified and have a structure</w:t>
            </w:r>
          </w:p>
          <w:p w:rsidR="00C1405D" w:rsidRDefault="00C1405D" w:rsidP="00F964A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Program Review needs clarification with the Planning Model</w:t>
            </w:r>
          </w:p>
        </w:tc>
        <w:tc>
          <w:tcPr>
            <w:tcW w:w="441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05D" w:rsidRDefault="00BF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done</w:t>
            </w:r>
          </w:p>
          <w:p w:rsidR="00BF2AD8" w:rsidRDefault="00BF2AD8">
            <w:pPr>
              <w:rPr>
                <w:sz w:val="24"/>
                <w:szCs w:val="24"/>
              </w:rPr>
            </w:pPr>
          </w:p>
          <w:p w:rsidR="00BF2AD8" w:rsidRDefault="00BF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done</w:t>
            </w:r>
          </w:p>
          <w:p w:rsidR="00BF2AD8" w:rsidRDefault="00BF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</w:t>
            </w:r>
          </w:p>
        </w:tc>
      </w:tr>
      <w:tr w:rsidR="00C1405D" w:rsidTr="00700427">
        <w:trPr>
          <w:trHeight w:val="267"/>
        </w:trPr>
        <w:tc>
          <w:tcPr>
            <w:tcW w:w="8095" w:type="dxa"/>
          </w:tcPr>
          <w:p w:rsidR="00C1405D" w:rsidRPr="00D74CC1" w:rsidRDefault="00C1405D" w:rsidP="00D74C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a foundational document outlining the Student Learning Outcomes work with definitions, guidelines, and best practices</w:t>
            </w:r>
          </w:p>
        </w:tc>
        <w:tc>
          <w:tcPr>
            <w:tcW w:w="441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 Committee; Academic Senate and Curriculum Committee</w:t>
            </w:r>
          </w:p>
        </w:tc>
        <w:tc>
          <w:tcPr>
            <w:tcW w:w="90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C1405D" w:rsidRDefault="00A9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DONE</w:t>
            </w:r>
          </w:p>
        </w:tc>
      </w:tr>
      <w:tr w:rsidR="00C1405D" w:rsidTr="00700427">
        <w:trPr>
          <w:trHeight w:val="267"/>
        </w:trPr>
        <w:tc>
          <w:tcPr>
            <w:tcW w:w="8095" w:type="dxa"/>
          </w:tcPr>
          <w:p w:rsidR="00C1405D" w:rsidRDefault="00C1405D" w:rsidP="00F964A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SLO Guidelines document is in draft form and will be available next week; it has definitions, best practices, and guidelines for writing, assessing and making improvements</w:t>
            </w:r>
          </w:p>
          <w:p w:rsidR="00BF2AD8" w:rsidRPr="00BF2AD8" w:rsidRDefault="00BF2AD8" w:rsidP="00BF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 move it through the Academic Senate approval</w:t>
            </w:r>
          </w:p>
        </w:tc>
        <w:tc>
          <w:tcPr>
            <w:tcW w:w="441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  <w:p w:rsidR="007F0457" w:rsidRDefault="007F0457">
            <w:pPr>
              <w:rPr>
                <w:sz w:val="24"/>
                <w:szCs w:val="24"/>
              </w:rPr>
            </w:pPr>
          </w:p>
          <w:p w:rsidR="007F0457" w:rsidRDefault="007F0457">
            <w:pPr>
              <w:rPr>
                <w:sz w:val="24"/>
                <w:szCs w:val="24"/>
              </w:rPr>
            </w:pPr>
          </w:p>
          <w:p w:rsidR="007F0457" w:rsidRDefault="007F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Senate</w:t>
            </w:r>
          </w:p>
        </w:tc>
        <w:tc>
          <w:tcPr>
            <w:tcW w:w="90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  <w:p w:rsidR="007F0457" w:rsidRDefault="007F0457">
            <w:pPr>
              <w:rPr>
                <w:sz w:val="24"/>
                <w:szCs w:val="24"/>
              </w:rPr>
            </w:pPr>
          </w:p>
          <w:p w:rsidR="007F0457" w:rsidRDefault="007F0457">
            <w:pPr>
              <w:rPr>
                <w:sz w:val="24"/>
                <w:szCs w:val="24"/>
              </w:rPr>
            </w:pPr>
          </w:p>
          <w:p w:rsidR="007F0457" w:rsidRDefault="007F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080" w:type="dxa"/>
          </w:tcPr>
          <w:p w:rsidR="00C1405D" w:rsidRDefault="00BF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done</w:t>
            </w:r>
          </w:p>
        </w:tc>
      </w:tr>
      <w:tr w:rsidR="00C1405D" w:rsidTr="00700427">
        <w:trPr>
          <w:trHeight w:val="267"/>
        </w:trPr>
        <w:tc>
          <w:tcPr>
            <w:tcW w:w="8095" w:type="dxa"/>
          </w:tcPr>
          <w:p w:rsidR="00C1405D" w:rsidRPr="00D74CC1" w:rsidRDefault="00C1405D" w:rsidP="00D74C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Upgrade eLumen</w:t>
            </w:r>
          </w:p>
        </w:tc>
        <w:tc>
          <w:tcPr>
            <w:tcW w:w="441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TLC</w:t>
            </w:r>
          </w:p>
        </w:tc>
        <w:tc>
          <w:tcPr>
            <w:tcW w:w="90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C1405D" w:rsidRDefault="00BF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DONE</w:t>
            </w:r>
          </w:p>
        </w:tc>
      </w:tr>
      <w:tr w:rsidR="00C1405D" w:rsidTr="00700427">
        <w:trPr>
          <w:trHeight w:val="267"/>
        </w:trPr>
        <w:tc>
          <w:tcPr>
            <w:tcW w:w="8095" w:type="dxa"/>
          </w:tcPr>
          <w:p w:rsidR="00C1405D" w:rsidRDefault="00C1405D" w:rsidP="00F964A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it is underway. The old version is now closed to input and the new version will be up by next month.</w:t>
            </w:r>
          </w:p>
          <w:p w:rsidR="00C1405D" w:rsidRDefault="00C1405D" w:rsidP="00F964A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Their consultant is coming 4/18/2016 to assist in set-up for input including the requirement of disaggregated data</w:t>
            </w:r>
          </w:p>
        </w:tc>
        <w:tc>
          <w:tcPr>
            <w:tcW w:w="441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</w:tr>
      <w:tr w:rsidR="00C1405D" w:rsidTr="00700427">
        <w:trPr>
          <w:trHeight w:val="267"/>
        </w:trPr>
        <w:tc>
          <w:tcPr>
            <w:tcW w:w="8095" w:type="dxa"/>
          </w:tcPr>
          <w:p w:rsidR="00C1405D" w:rsidRPr="00D74CC1" w:rsidRDefault="00C1405D" w:rsidP="00D74C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training for the various features of eLumen</w:t>
            </w:r>
          </w:p>
        </w:tc>
        <w:tc>
          <w:tcPr>
            <w:tcW w:w="441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TLC; Staff Development Committee</w:t>
            </w:r>
          </w:p>
        </w:tc>
        <w:tc>
          <w:tcPr>
            <w:tcW w:w="90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C1405D" w:rsidRDefault="0070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</w:t>
            </w:r>
            <w:r w:rsidR="00BF2AD8">
              <w:rPr>
                <w:sz w:val="24"/>
                <w:szCs w:val="24"/>
              </w:rPr>
              <w:t>g</w:t>
            </w:r>
          </w:p>
        </w:tc>
      </w:tr>
      <w:tr w:rsidR="00C1405D" w:rsidTr="00700427">
        <w:trPr>
          <w:trHeight w:val="267"/>
        </w:trPr>
        <w:tc>
          <w:tcPr>
            <w:tcW w:w="8095" w:type="dxa"/>
          </w:tcPr>
          <w:p w:rsidR="00C1405D" w:rsidRDefault="00C1405D" w:rsidP="00F964A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yet; Scott will begin training next month</w:t>
            </w:r>
          </w:p>
          <w:p w:rsidR="00A95E32" w:rsidRPr="00963C04" w:rsidRDefault="00A95E32" w:rsidP="00963C0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>Multiple training opportunities</w:t>
            </w:r>
          </w:p>
        </w:tc>
        <w:tc>
          <w:tcPr>
            <w:tcW w:w="441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</w:tr>
      <w:tr w:rsidR="00C1405D" w:rsidTr="00700427">
        <w:trPr>
          <w:trHeight w:val="267"/>
        </w:trPr>
        <w:tc>
          <w:tcPr>
            <w:tcW w:w="8095" w:type="dxa"/>
          </w:tcPr>
          <w:p w:rsidR="00C1405D" w:rsidRDefault="00C1405D" w:rsidP="00D74C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Staff Development to expand training opportunities including cross discipline dialog about student learning</w:t>
            </w:r>
          </w:p>
        </w:tc>
        <w:tc>
          <w:tcPr>
            <w:tcW w:w="4410" w:type="dxa"/>
          </w:tcPr>
          <w:p w:rsidR="00C1405D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Development Committee</w:t>
            </w:r>
          </w:p>
        </w:tc>
        <w:tc>
          <w:tcPr>
            <w:tcW w:w="900" w:type="dxa"/>
          </w:tcPr>
          <w:p w:rsidR="00C1405D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080" w:type="dxa"/>
          </w:tcPr>
          <w:p w:rsidR="00C1405D" w:rsidRDefault="0070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‘16</w:t>
            </w:r>
          </w:p>
        </w:tc>
      </w:tr>
      <w:tr w:rsidR="00C1405D" w:rsidTr="00700427">
        <w:trPr>
          <w:trHeight w:val="267"/>
        </w:trPr>
        <w:tc>
          <w:tcPr>
            <w:tcW w:w="8095" w:type="dxa"/>
          </w:tcPr>
          <w:p w:rsidR="00C1405D" w:rsidRDefault="00C1405D" w:rsidP="00F964A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Informal training will begin this summer</w:t>
            </w:r>
          </w:p>
          <w:p w:rsidR="00C1405D" w:rsidRDefault="00C1405D" w:rsidP="00F964A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Development will begin on College Day in the fall</w:t>
            </w:r>
          </w:p>
          <w:p w:rsidR="00C1405D" w:rsidRDefault="00C1405D" w:rsidP="00F964A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Discipline dialog about student learning is not planned yet</w:t>
            </w:r>
          </w:p>
          <w:p w:rsidR="00700427" w:rsidRDefault="00700427" w:rsidP="0070042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Extensive training opportunities</w:t>
            </w:r>
          </w:p>
          <w:p w:rsidR="00700427" w:rsidRDefault="00700427" w:rsidP="0070042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 expanded through classroom visits</w:t>
            </w:r>
          </w:p>
        </w:tc>
        <w:tc>
          <w:tcPr>
            <w:tcW w:w="441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</w:tr>
      <w:tr w:rsidR="00C1405D" w:rsidTr="00700427">
        <w:trPr>
          <w:trHeight w:val="267"/>
        </w:trPr>
        <w:tc>
          <w:tcPr>
            <w:tcW w:w="8095" w:type="dxa"/>
          </w:tcPr>
          <w:p w:rsidR="00C1405D" w:rsidRPr="00D74CC1" w:rsidRDefault="00C1405D" w:rsidP="00D74C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faculty assistance program through the SLO Committee for writing, assessing, and developing </w:t>
            </w:r>
            <w:r w:rsidR="00700427">
              <w:rPr>
                <w:sz w:val="24"/>
                <w:szCs w:val="24"/>
              </w:rPr>
              <w:t xml:space="preserve">SLOs and </w:t>
            </w:r>
            <w:r>
              <w:rPr>
                <w:sz w:val="24"/>
                <w:szCs w:val="24"/>
              </w:rPr>
              <w:t>action plans</w:t>
            </w:r>
          </w:p>
        </w:tc>
        <w:tc>
          <w:tcPr>
            <w:tcW w:w="441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 Committee</w:t>
            </w:r>
          </w:p>
        </w:tc>
        <w:tc>
          <w:tcPr>
            <w:tcW w:w="90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</w:tr>
      <w:tr w:rsidR="00C1405D" w:rsidTr="00700427">
        <w:trPr>
          <w:trHeight w:val="267"/>
        </w:trPr>
        <w:tc>
          <w:tcPr>
            <w:tcW w:w="8095" w:type="dxa"/>
          </w:tcPr>
          <w:p w:rsidR="00C1405D" w:rsidRDefault="00700427" w:rsidP="0070042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SLOs now moving through SLO Committee for review and feedback</w:t>
            </w:r>
          </w:p>
          <w:p w:rsidR="00A95E32" w:rsidRDefault="00A95E32" w:rsidP="0070042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Liaisons providing assistance</w:t>
            </w:r>
          </w:p>
          <w:p w:rsidR="00700427" w:rsidRDefault="00700427" w:rsidP="0070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++ Work on the </w:t>
            </w:r>
            <w:r w:rsidR="00A95E32">
              <w:rPr>
                <w:sz w:val="24"/>
                <w:szCs w:val="24"/>
              </w:rPr>
              <w:t xml:space="preserve">SLO review </w:t>
            </w:r>
            <w:r>
              <w:rPr>
                <w:sz w:val="24"/>
                <w:szCs w:val="24"/>
              </w:rPr>
              <w:t>process so it doesn’t slow down the workflow</w:t>
            </w:r>
          </w:p>
          <w:p w:rsidR="00963C04" w:rsidRPr="00700427" w:rsidRDefault="00963C04" w:rsidP="0070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 All faculty participation, including part-time</w:t>
            </w:r>
          </w:p>
        </w:tc>
        <w:tc>
          <w:tcPr>
            <w:tcW w:w="441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1405D" w:rsidRDefault="00C1405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05D" w:rsidRDefault="00A9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done</w:t>
            </w:r>
          </w:p>
          <w:p w:rsidR="00A95E32" w:rsidRDefault="00A95E32">
            <w:pPr>
              <w:rPr>
                <w:sz w:val="24"/>
                <w:szCs w:val="24"/>
              </w:rPr>
            </w:pPr>
          </w:p>
          <w:p w:rsidR="00A95E32" w:rsidRDefault="00A95E32">
            <w:pPr>
              <w:rPr>
                <w:sz w:val="24"/>
                <w:szCs w:val="24"/>
              </w:rPr>
            </w:pPr>
          </w:p>
          <w:p w:rsidR="00A95E32" w:rsidRDefault="00A95E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</w:t>
            </w:r>
            <w:proofErr w:type="spellEnd"/>
            <w:r>
              <w:rPr>
                <w:sz w:val="24"/>
                <w:szCs w:val="24"/>
              </w:rPr>
              <w:t xml:space="preserve"> ‘17</w:t>
            </w:r>
          </w:p>
          <w:p w:rsidR="00963C04" w:rsidRDefault="00963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  <w:tr w:rsidR="00C1405D" w:rsidTr="00700427">
        <w:trPr>
          <w:trHeight w:val="267"/>
        </w:trPr>
        <w:tc>
          <w:tcPr>
            <w:tcW w:w="8095" w:type="dxa"/>
          </w:tcPr>
          <w:p w:rsidR="00C1405D" w:rsidRPr="00C1405D" w:rsidRDefault="00C1405D" w:rsidP="00C1405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and approve the institution set standard for the achievement of Core Competencies</w:t>
            </w:r>
            <w:r w:rsidR="00E95679">
              <w:rPr>
                <w:sz w:val="24"/>
                <w:szCs w:val="24"/>
              </w:rPr>
              <w:t xml:space="preserve"> (now ISLOs)</w:t>
            </w:r>
          </w:p>
        </w:tc>
        <w:tc>
          <w:tcPr>
            <w:tcW w:w="441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 Committee, Integrated Planning Committee, College Council</w:t>
            </w:r>
          </w:p>
        </w:tc>
        <w:tc>
          <w:tcPr>
            <w:tcW w:w="90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C1405D" w:rsidRPr="00981A02" w:rsidRDefault="0070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DONE</w:t>
            </w:r>
          </w:p>
        </w:tc>
      </w:tr>
      <w:tr w:rsidR="00C1405D" w:rsidTr="00700427">
        <w:trPr>
          <w:trHeight w:val="267"/>
        </w:trPr>
        <w:tc>
          <w:tcPr>
            <w:tcW w:w="8095" w:type="dxa"/>
          </w:tcPr>
          <w:p w:rsidR="00C1405D" w:rsidRPr="00C1405D" w:rsidRDefault="00C1405D" w:rsidP="00C1405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1405D">
              <w:rPr>
                <w:sz w:val="24"/>
                <w:szCs w:val="24"/>
              </w:rPr>
              <w:lastRenderedPageBreak/>
              <w:t>Discuss the need to set an institution-set standard for the achievement of Core competencies at the college-wide level</w:t>
            </w:r>
          </w:p>
          <w:p w:rsidR="00C1405D" w:rsidRDefault="00C1405D" w:rsidP="00C1405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1405D">
              <w:rPr>
                <w:sz w:val="24"/>
                <w:szCs w:val="24"/>
              </w:rPr>
              <w:t>Set and approve the institution-set standard for the achievement of Core Competencies at the college-wide level</w:t>
            </w:r>
          </w:p>
          <w:p w:rsidR="001C313E" w:rsidRDefault="001C313E" w:rsidP="001C313E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Extended the conversation back to the SLO Committee</w:t>
            </w:r>
          </w:p>
          <w:p w:rsidR="001C313E" w:rsidRPr="001C313E" w:rsidRDefault="00E95679" w:rsidP="001C3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++ Review and update the sub-categories to open possibilities of further study, especially in the case there should be a significant drop </w:t>
            </w:r>
          </w:p>
        </w:tc>
        <w:tc>
          <w:tcPr>
            <w:tcW w:w="4410" w:type="dxa"/>
          </w:tcPr>
          <w:p w:rsidR="00C1405D" w:rsidRDefault="00C1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 Committee, Integrated Planning Committee, College Council</w:t>
            </w:r>
          </w:p>
          <w:p w:rsidR="001A417A" w:rsidRDefault="00E95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A417A">
              <w:rPr>
                <w:sz w:val="24"/>
                <w:szCs w:val="24"/>
              </w:rPr>
              <w:t>ame</w:t>
            </w:r>
          </w:p>
          <w:p w:rsidR="00E95679" w:rsidRDefault="00E95679">
            <w:pPr>
              <w:rPr>
                <w:sz w:val="24"/>
                <w:szCs w:val="24"/>
              </w:rPr>
            </w:pPr>
          </w:p>
          <w:p w:rsidR="00E95679" w:rsidRDefault="00E95679">
            <w:pPr>
              <w:rPr>
                <w:sz w:val="24"/>
                <w:szCs w:val="24"/>
              </w:rPr>
            </w:pPr>
          </w:p>
          <w:p w:rsidR="00E95679" w:rsidRPr="00981A02" w:rsidRDefault="00E95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Faculty, SLO Committee</w:t>
            </w:r>
          </w:p>
        </w:tc>
        <w:tc>
          <w:tcPr>
            <w:tcW w:w="900" w:type="dxa"/>
          </w:tcPr>
          <w:p w:rsidR="00C1405D" w:rsidRDefault="001A4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="00C1405D">
              <w:rPr>
                <w:sz w:val="24"/>
                <w:szCs w:val="24"/>
              </w:rPr>
              <w:t>es</w:t>
            </w:r>
          </w:p>
          <w:p w:rsidR="001A417A" w:rsidRDefault="001A417A">
            <w:pPr>
              <w:rPr>
                <w:sz w:val="24"/>
                <w:szCs w:val="24"/>
              </w:rPr>
            </w:pPr>
          </w:p>
          <w:p w:rsidR="00E95679" w:rsidRDefault="00E95679">
            <w:pPr>
              <w:rPr>
                <w:sz w:val="24"/>
                <w:szCs w:val="24"/>
              </w:rPr>
            </w:pPr>
          </w:p>
          <w:p w:rsidR="00E95679" w:rsidRDefault="00E95679">
            <w:pPr>
              <w:rPr>
                <w:sz w:val="24"/>
                <w:szCs w:val="24"/>
              </w:rPr>
            </w:pPr>
          </w:p>
          <w:p w:rsidR="00E95679" w:rsidRDefault="00E95679">
            <w:pPr>
              <w:rPr>
                <w:sz w:val="24"/>
                <w:szCs w:val="24"/>
              </w:rPr>
            </w:pPr>
          </w:p>
          <w:p w:rsidR="00E95679" w:rsidRPr="00981A02" w:rsidRDefault="00E95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</w:p>
        </w:tc>
      </w:tr>
      <w:tr w:rsidR="00C1405D" w:rsidTr="00700427">
        <w:trPr>
          <w:trHeight w:val="267"/>
        </w:trPr>
        <w:tc>
          <w:tcPr>
            <w:tcW w:w="8095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</w:p>
        </w:tc>
      </w:tr>
      <w:tr w:rsidR="00C1405D" w:rsidTr="00700427">
        <w:trPr>
          <w:trHeight w:val="267"/>
        </w:trPr>
        <w:tc>
          <w:tcPr>
            <w:tcW w:w="8095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</w:p>
        </w:tc>
      </w:tr>
      <w:tr w:rsidR="00C1405D" w:rsidTr="00700427">
        <w:trPr>
          <w:trHeight w:val="267"/>
        </w:trPr>
        <w:tc>
          <w:tcPr>
            <w:tcW w:w="8095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1405D" w:rsidRPr="00981A02" w:rsidRDefault="00C1405D">
            <w:pPr>
              <w:rPr>
                <w:sz w:val="24"/>
                <w:szCs w:val="24"/>
              </w:rPr>
            </w:pPr>
          </w:p>
        </w:tc>
      </w:tr>
    </w:tbl>
    <w:p w:rsidR="00930AC8" w:rsidRDefault="00930AC8"/>
    <w:sectPr w:rsidR="00930AC8" w:rsidSect="00981A0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17C"/>
    <w:multiLevelType w:val="hybridMultilevel"/>
    <w:tmpl w:val="F03E09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C1A61CD"/>
    <w:multiLevelType w:val="hybridMultilevel"/>
    <w:tmpl w:val="5CB864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172C5"/>
    <w:multiLevelType w:val="hybridMultilevel"/>
    <w:tmpl w:val="65FE4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D1969"/>
    <w:multiLevelType w:val="hybridMultilevel"/>
    <w:tmpl w:val="E8F8EE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E93F0B"/>
    <w:multiLevelType w:val="hybridMultilevel"/>
    <w:tmpl w:val="3522E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A2D95"/>
    <w:multiLevelType w:val="hybridMultilevel"/>
    <w:tmpl w:val="DF44A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274B11"/>
    <w:multiLevelType w:val="hybridMultilevel"/>
    <w:tmpl w:val="1F242A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B7D28"/>
    <w:multiLevelType w:val="hybridMultilevel"/>
    <w:tmpl w:val="7C428042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88A5694"/>
    <w:multiLevelType w:val="hybridMultilevel"/>
    <w:tmpl w:val="57AE19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AC4FC7"/>
    <w:multiLevelType w:val="hybridMultilevel"/>
    <w:tmpl w:val="9C366B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638A3"/>
    <w:multiLevelType w:val="hybridMultilevel"/>
    <w:tmpl w:val="93F24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CE6964"/>
    <w:multiLevelType w:val="hybridMultilevel"/>
    <w:tmpl w:val="015A4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F06B96"/>
    <w:multiLevelType w:val="hybridMultilevel"/>
    <w:tmpl w:val="43740C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334040"/>
    <w:multiLevelType w:val="hybridMultilevel"/>
    <w:tmpl w:val="A4D2A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10"/>
  </w:num>
  <w:num w:numId="7">
    <w:abstractNumId w:val="13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A7"/>
    <w:rsid w:val="00011CB0"/>
    <w:rsid w:val="001A417A"/>
    <w:rsid w:val="001C313E"/>
    <w:rsid w:val="003133D5"/>
    <w:rsid w:val="003A21FF"/>
    <w:rsid w:val="004773C8"/>
    <w:rsid w:val="006363E4"/>
    <w:rsid w:val="00700427"/>
    <w:rsid w:val="00721988"/>
    <w:rsid w:val="007F0457"/>
    <w:rsid w:val="008567A7"/>
    <w:rsid w:val="008C7B32"/>
    <w:rsid w:val="00930AC8"/>
    <w:rsid w:val="00935771"/>
    <w:rsid w:val="00963C04"/>
    <w:rsid w:val="00981A02"/>
    <w:rsid w:val="00997041"/>
    <w:rsid w:val="00A95E32"/>
    <w:rsid w:val="00B05010"/>
    <w:rsid w:val="00B07D65"/>
    <w:rsid w:val="00BD0604"/>
    <w:rsid w:val="00BF2AD8"/>
    <w:rsid w:val="00C1405D"/>
    <w:rsid w:val="00C25DB2"/>
    <w:rsid w:val="00D74CC1"/>
    <w:rsid w:val="00E95679"/>
    <w:rsid w:val="00EC24AC"/>
    <w:rsid w:val="00F70820"/>
    <w:rsid w:val="00F9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B44AF-A257-44E3-8B07-D5A68C8C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3819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Y. Scott</dc:creator>
  <cp:keywords/>
  <dc:description/>
  <cp:lastModifiedBy>Staff</cp:lastModifiedBy>
  <cp:revision>2</cp:revision>
  <cp:lastPrinted>2016-01-13T16:00:00Z</cp:lastPrinted>
  <dcterms:created xsi:type="dcterms:W3CDTF">2016-12-12T22:23:00Z</dcterms:created>
  <dcterms:modified xsi:type="dcterms:W3CDTF">2016-12-12T22:23:00Z</dcterms:modified>
</cp:coreProperties>
</file>