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15pt;margin-top:24.120001pt;width:195pt;height:757.8pt;mso-position-horizontal-relative:page;mso-position-vertical-relative:page;z-index:-4864" coordorigin="300,482" coordsize="3900,15156">
            <v:shape style="position:absolute;left:300;top:482;width:3900;height:15156" type="#_x0000_t75" stroked="false">
              <v:imagedata r:id="rId5" o:title=""/>
            </v:shape>
            <v:rect style="position:absolute;left:420;top:2359;width:3660;height:312" filled="true" fillcolor="#943634" stroked="false">
              <v:fill type="solid"/>
            </v:rect>
            <v:line style="position:absolute" from="420,2354" to="4080,2354" stroked="true" strokeweight=".481pt" strokecolor="#c00000">
              <v:stroke dashstyle="solid"/>
            </v:line>
            <v:line style="position:absolute" from="420,2676" to="4080,2676" stroked="true" strokeweight=".48pt" strokecolor="#c00000">
              <v:stroke dashstyle="solid"/>
            </v:line>
            <v:shape style="position:absolute;left:449;top:2921;width:3603;height:1299" coordorigin="449,2921" coordsize="3603,1299" path="m3523,3977l449,3977,449,4219,3523,4219,3523,3977m4051,3710l449,3710,449,3953,4051,3953,4051,3710m4051,3446l449,3446,449,3689,4051,3689,4051,3446m4051,3182l449,3182,449,3425,4051,3425,4051,3182m4051,2921l2090,2921,2090,3163,4051,3163,4051,2921e" filled="true" fillcolor="#ffffff" stroked="false">
              <v:path arrowok="t"/>
              <v:fill type="solid"/>
            </v:shape>
            <v:rect style="position:absolute;left:420;top:4488;width:3660;height:307" filled="true" fillcolor="#943634" stroked="false">
              <v:fill type="solid"/>
            </v:rect>
            <v:shape style="position:absolute;left:420;top:4483;width:3660;height:317" coordorigin="420,4483" coordsize="3660,317" path="m420,4483l4080,4483m420,4800l4080,4800e" filled="false" stroked="true" strokeweight=".48pt" strokecolor="#c00000">
              <v:path arrowok="t"/>
              <v:stroke dashstyle="solid"/>
            </v:shape>
            <v:rect style="position:absolute;left:420;top:8470;width:3660;height:310" filled="true" fillcolor="#943634" stroked="false">
              <v:fill type="solid"/>
            </v:rect>
            <v:line style="position:absolute" from="420,8465" to="4080,8465" stroked="true" strokeweight=".48pt" strokecolor="#c00000">
              <v:stroke dashstyle="solid"/>
            </v:line>
            <v:line style="position:absolute" from="420,8784" to="4080,8784" stroked="true" strokeweight=".481pt" strokecolor="#c00000">
              <v:stroke dashstyle="solid"/>
            </v:line>
            <v:shape style="position:absolute;left:1452;top:559;width:1596;height:1529" type="#_x0000_t75" alt="Las Positas College high resolution color logo." stroked="false">
              <v:imagedata r:id="rId6"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59" w:lineRule="auto" w:before="140"/>
        <w:ind w:left="248" w:right="0" w:firstLine="0"/>
        <w:jc w:val="both"/>
        <w:rPr>
          <w:sz w:val="20"/>
        </w:rPr>
      </w:pPr>
      <w:r>
        <w:rPr/>
        <w:pict>
          <v:shapetype id="_x0000_t202" o:spt="202" coordsize="21600,21600" path="m,l,21600r21600,l21600,xe">
            <v:stroke joinstyle="miter"/>
            <v:path gradientshapeok="t" o:connecttype="rect"/>
          </v:shapetype>
          <v:shape style="position:absolute;margin-left:21pt;margin-top:-21.279036pt;width:183pt;height:16.1pt;mso-position-horizontal-relative:page;mso-position-vertical-relative:paragraph;z-index:1096" type="#_x0000_t202" filled="false" stroked="false">
            <v:textbox inset="0,0,0,0">
              <w:txbxContent>
                <w:p>
                  <w:pPr>
                    <w:spacing w:before="25"/>
                    <w:ind w:left="28" w:right="0" w:firstLine="0"/>
                    <w:jc w:val="left"/>
                    <w:rPr>
                      <w:sz w:val="22"/>
                    </w:rPr>
                  </w:pPr>
                  <w:r>
                    <w:rPr>
                      <w:color w:val="FFFFFF"/>
                      <w:sz w:val="22"/>
                    </w:rPr>
                    <w:t>LPC Mission Statement</w:t>
                  </w:r>
                </w:p>
              </w:txbxContent>
            </v:textbox>
            <w10:wrap type="none"/>
          </v:shape>
        </w:pict>
      </w:r>
      <w:r>
        <w:rPr/>
        <w:pict>
          <v:shape style="position:absolute;margin-left:21pt;margin-top:85.161469pt;width:183pt;height:15.85pt;mso-position-horizontal-relative:page;mso-position-vertical-relative:paragraph;z-index:1120" type="#_x0000_t202" filled="false" stroked="false">
            <v:textbox inset="0,0,0,0">
              <w:txbxContent>
                <w:p>
                  <w:pPr>
                    <w:spacing w:before="23"/>
                    <w:ind w:left="28" w:right="0" w:firstLine="0"/>
                    <w:jc w:val="left"/>
                    <w:rPr>
                      <w:sz w:val="22"/>
                    </w:rPr>
                  </w:pPr>
                  <w:r>
                    <w:rPr>
                      <w:color w:val="FFFFFF"/>
                      <w:sz w:val="22"/>
                    </w:rPr>
                    <w:t>15 -16 &amp; 16 -17 LPC Planning Priorities</w:t>
                  </w:r>
                </w:p>
              </w:txbxContent>
            </v:textbox>
            <w10:wrap type="none"/>
          </v:shape>
        </w:pict>
      </w:r>
      <w:bookmarkStart w:name="LPC Mission Statement" w:id="1"/>
      <w:bookmarkEnd w:id="1"/>
      <w:r>
        <w:rPr/>
      </w:r>
      <w:r>
        <w:rPr>
          <w:sz w:val="20"/>
        </w:rPr>
        <w:t>Las Positas College is an inclusive learning- centered institution providing educational opportunities and support for completion of students’ transfer, degree, basic skills, career-technical, and retraining goals.</w:t>
      </w:r>
    </w:p>
    <w:p>
      <w:pPr>
        <w:pStyle w:val="BodyText"/>
        <w:rPr>
          <w:sz w:val="20"/>
        </w:rPr>
      </w:pPr>
    </w:p>
    <w:p>
      <w:pPr>
        <w:pStyle w:val="BodyText"/>
        <w:rPr>
          <w:sz w:val="20"/>
        </w:rPr>
      </w:pPr>
    </w:p>
    <w:p>
      <w:pPr>
        <w:pStyle w:val="BodyText"/>
        <w:spacing w:before="10"/>
        <w:rPr>
          <w:sz w:val="25"/>
        </w:rPr>
      </w:pPr>
    </w:p>
    <w:p>
      <w:pPr>
        <w:pStyle w:val="ListParagraph"/>
        <w:numPr>
          <w:ilvl w:val="0"/>
          <w:numId w:val="1"/>
        </w:numPr>
        <w:tabs>
          <w:tab w:pos="523" w:val="left" w:leader="none"/>
        </w:tabs>
        <w:spacing w:line="240" w:lineRule="auto" w:before="0" w:after="0"/>
        <w:ind w:left="522" w:right="1" w:hanging="274"/>
        <w:jc w:val="both"/>
        <w:rPr>
          <w:sz w:val="20"/>
        </w:rPr>
      </w:pPr>
      <w:bookmarkStart w:name="15 -16 &amp; 16 -17 LPC Planning Priorities" w:id="2"/>
      <w:bookmarkEnd w:id="2"/>
      <w:r>
        <w:rPr/>
      </w:r>
      <w:bookmarkStart w:name="15 -16 &amp; 16 -17 LPC Planning Priorities" w:id="3"/>
      <w:bookmarkEnd w:id="3"/>
      <w:r>
        <w:rPr>
          <w:sz w:val="20"/>
        </w:rPr>
        <w:t>E</w:t>
      </w:r>
      <w:r>
        <w:rPr>
          <w:sz w:val="20"/>
        </w:rPr>
        <w:t>stablish regular and ongoing processes to implement best practices to meet ACCJC</w:t>
      </w:r>
      <w:r>
        <w:rPr>
          <w:spacing w:val="-13"/>
          <w:sz w:val="20"/>
        </w:rPr>
        <w:t> </w:t>
      </w:r>
      <w:r>
        <w:rPr>
          <w:sz w:val="20"/>
        </w:rPr>
        <w:t>standards.</w:t>
      </w:r>
    </w:p>
    <w:p>
      <w:pPr>
        <w:pStyle w:val="ListParagraph"/>
        <w:numPr>
          <w:ilvl w:val="0"/>
          <w:numId w:val="1"/>
        </w:numPr>
        <w:tabs>
          <w:tab w:pos="523" w:val="left" w:leader="none"/>
        </w:tabs>
        <w:spacing w:line="240" w:lineRule="auto" w:before="0" w:after="0"/>
        <w:ind w:left="522" w:right="1" w:hanging="274"/>
        <w:jc w:val="both"/>
        <w:rPr>
          <w:sz w:val="20"/>
        </w:rPr>
      </w:pPr>
      <w:r>
        <w:rPr>
          <w:sz w:val="20"/>
        </w:rPr>
        <w:t>Provide necessary institutional support for curriculum development and maintenance.</w:t>
      </w:r>
    </w:p>
    <w:p>
      <w:pPr>
        <w:pStyle w:val="ListParagraph"/>
        <w:numPr>
          <w:ilvl w:val="0"/>
          <w:numId w:val="1"/>
        </w:numPr>
        <w:tabs>
          <w:tab w:pos="523" w:val="left" w:leader="none"/>
        </w:tabs>
        <w:spacing w:line="240" w:lineRule="auto" w:before="0" w:after="0"/>
        <w:ind w:left="522" w:right="0" w:hanging="274"/>
        <w:jc w:val="both"/>
        <w:rPr>
          <w:sz w:val="20"/>
        </w:rPr>
      </w:pPr>
      <w:r>
        <w:rPr>
          <w:sz w:val="20"/>
        </w:rPr>
        <w:t>Develop processes to facilitate ongoing meaningful assessment of SLOs and integrate</w:t>
      </w:r>
      <w:r>
        <w:rPr>
          <w:spacing w:val="-11"/>
          <w:sz w:val="20"/>
        </w:rPr>
        <w:t> </w:t>
      </w:r>
      <w:r>
        <w:rPr>
          <w:sz w:val="20"/>
        </w:rPr>
        <w:t>assessment</w:t>
      </w:r>
      <w:r>
        <w:rPr>
          <w:spacing w:val="-10"/>
          <w:sz w:val="20"/>
        </w:rPr>
        <w:t> </w:t>
      </w:r>
      <w:r>
        <w:rPr>
          <w:sz w:val="20"/>
        </w:rPr>
        <w:t>of</w:t>
      </w:r>
      <w:r>
        <w:rPr>
          <w:spacing w:val="-11"/>
          <w:sz w:val="20"/>
        </w:rPr>
        <w:t> </w:t>
      </w:r>
      <w:r>
        <w:rPr>
          <w:sz w:val="20"/>
        </w:rPr>
        <w:t>SLOs</w:t>
      </w:r>
      <w:r>
        <w:rPr>
          <w:spacing w:val="-11"/>
          <w:sz w:val="20"/>
        </w:rPr>
        <w:t> </w:t>
      </w:r>
      <w:r>
        <w:rPr>
          <w:sz w:val="20"/>
        </w:rPr>
        <w:t>into</w:t>
      </w:r>
      <w:r>
        <w:rPr>
          <w:spacing w:val="-10"/>
          <w:sz w:val="20"/>
        </w:rPr>
        <w:t> </w:t>
      </w:r>
      <w:r>
        <w:rPr>
          <w:sz w:val="20"/>
        </w:rPr>
        <w:t>college processes.</w:t>
      </w:r>
    </w:p>
    <w:p>
      <w:pPr>
        <w:pStyle w:val="ListParagraph"/>
        <w:numPr>
          <w:ilvl w:val="0"/>
          <w:numId w:val="1"/>
        </w:numPr>
        <w:tabs>
          <w:tab w:pos="523" w:val="left" w:leader="none"/>
        </w:tabs>
        <w:spacing w:line="240" w:lineRule="auto" w:before="0" w:after="0"/>
        <w:ind w:left="522" w:right="0" w:hanging="274"/>
        <w:jc w:val="both"/>
        <w:rPr>
          <w:sz w:val="20"/>
        </w:rPr>
      </w:pPr>
      <w:r>
        <w:rPr/>
        <w:pict>
          <v:shape style="position:absolute;margin-left:21pt;margin-top:48.881481pt;width:183pt;height:16pt;mso-position-horizontal-relative:page;mso-position-vertical-relative:paragraph;z-index:1144" type="#_x0000_t202" filled="false" stroked="false">
            <v:textbox inset="0,0,0,0">
              <w:txbxContent>
                <w:p>
                  <w:pPr>
                    <w:spacing w:before="23"/>
                    <w:ind w:left="28" w:right="0" w:firstLine="0"/>
                    <w:jc w:val="left"/>
                    <w:rPr>
                      <w:sz w:val="22"/>
                    </w:rPr>
                  </w:pPr>
                  <w:r>
                    <w:rPr>
                      <w:color w:val="FFFFFF"/>
                      <w:sz w:val="22"/>
                    </w:rPr>
                    <w:t>Voting Members</w:t>
                  </w:r>
                </w:p>
              </w:txbxContent>
            </v:textbox>
            <w10:wrap type="none"/>
          </v:shape>
        </w:pict>
      </w:r>
      <w:r>
        <w:rPr>
          <w:sz w:val="20"/>
        </w:rPr>
        <w:t>Expand tutoring services to meet demand and support student success in Basic Skills, CTE, and Transfer</w:t>
      </w:r>
      <w:r>
        <w:rPr>
          <w:spacing w:val="-26"/>
          <w:sz w:val="20"/>
        </w:rPr>
        <w:t> </w:t>
      </w:r>
      <w:r>
        <w:rPr>
          <w:sz w:val="20"/>
        </w:rPr>
        <w:t>courses.</w:t>
      </w:r>
    </w:p>
    <w:p>
      <w:pPr>
        <w:pStyle w:val="BodyText"/>
        <w:rPr>
          <w:sz w:val="20"/>
        </w:rPr>
      </w:pPr>
    </w:p>
    <w:p>
      <w:pPr>
        <w:pStyle w:val="BodyText"/>
        <w:rPr>
          <w:sz w:val="20"/>
        </w:rPr>
      </w:pPr>
    </w:p>
    <w:p>
      <w:pPr>
        <w:pStyle w:val="BodyText"/>
        <w:spacing w:before="3"/>
        <w:rPr>
          <w:sz w:val="26"/>
        </w:rPr>
      </w:pPr>
    </w:p>
    <w:p>
      <w:pPr>
        <w:spacing w:line="219" w:lineRule="exact" w:before="0"/>
        <w:ind w:left="248" w:right="0" w:firstLine="0"/>
        <w:jc w:val="left"/>
        <w:rPr>
          <w:b/>
          <w:sz w:val="18"/>
        </w:rPr>
      </w:pPr>
      <w:bookmarkStart w:name="Voting Members" w:id="4"/>
      <w:bookmarkEnd w:id="4"/>
      <w:r>
        <w:rPr/>
      </w:r>
      <w:r>
        <w:rPr>
          <w:b/>
          <w:sz w:val="18"/>
          <w:u w:val="single"/>
        </w:rPr>
        <w:t>Faculty</w:t>
      </w:r>
    </w:p>
    <w:p>
      <w:pPr>
        <w:spacing w:line="219" w:lineRule="exact" w:before="0"/>
        <w:ind w:left="248" w:right="0" w:firstLine="0"/>
        <w:jc w:val="left"/>
        <w:rPr>
          <w:b/>
          <w:sz w:val="18"/>
        </w:rPr>
      </w:pPr>
      <w:r>
        <w:rPr>
          <w:sz w:val="18"/>
        </w:rPr>
        <w:t>Karin Spirn, ALSS - </w:t>
      </w:r>
      <w:r>
        <w:rPr>
          <w:b/>
          <w:sz w:val="18"/>
        </w:rPr>
        <w:t>Present</w:t>
      </w:r>
    </w:p>
    <w:p>
      <w:pPr>
        <w:spacing w:line="219" w:lineRule="exact" w:before="1"/>
        <w:ind w:left="248" w:right="0" w:firstLine="0"/>
        <w:jc w:val="left"/>
        <w:rPr>
          <w:b/>
          <w:sz w:val="18"/>
        </w:rPr>
      </w:pPr>
      <w:r>
        <w:rPr>
          <w:sz w:val="18"/>
        </w:rPr>
        <w:t>Mike Sato (Co-Chair), ALSS - </w:t>
      </w:r>
      <w:r>
        <w:rPr>
          <w:b/>
          <w:sz w:val="18"/>
        </w:rPr>
        <w:t>Present</w:t>
      </w:r>
    </w:p>
    <w:p>
      <w:pPr>
        <w:spacing w:before="0"/>
        <w:ind w:left="248" w:right="1334" w:hanging="1"/>
        <w:jc w:val="left"/>
        <w:rPr>
          <w:sz w:val="18"/>
        </w:rPr>
      </w:pPr>
      <w:r>
        <w:rPr>
          <w:sz w:val="18"/>
        </w:rPr>
        <w:t>John Ruys, BSBA - </w:t>
      </w:r>
      <w:r>
        <w:rPr>
          <w:b/>
          <w:sz w:val="18"/>
        </w:rPr>
        <w:t>Present </w:t>
      </w:r>
      <w:r>
        <w:rPr>
          <w:sz w:val="18"/>
        </w:rPr>
        <w:t>Colin Schatz, STEMPS - </w:t>
      </w:r>
      <w:r>
        <w:rPr>
          <w:b/>
          <w:sz w:val="18"/>
        </w:rPr>
        <w:t>Present </w:t>
      </w:r>
      <w:r>
        <w:rPr>
          <w:sz w:val="18"/>
        </w:rPr>
        <w:t>Scott Miner, CTE Discipline</w:t>
      </w:r>
    </w:p>
    <w:p>
      <w:pPr>
        <w:spacing w:line="218" w:lineRule="exact" w:before="1"/>
        <w:ind w:left="249" w:right="0" w:firstLine="0"/>
        <w:jc w:val="left"/>
        <w:rPr>
          <w:sz w:val="18"/>
        </w:rPr>
      </w:pPr>
      <w:r>
        <w:rPr>
          <w:sz w:val="18"/>
        </w:rPr>
        <w:t>Angella VenJohn, Student Services</w:t>
      </w:r>
    </w:p>
    <w:p>
      <w:pPr>
        <w:pStyle w:val="BodyText"/>
        <w:spacing w:before="11"/>
        <w:rPr>
          <w:sz w:val="17"/>
        </w:rPr>
      </w:pPr>
    </w:p>
    <w:p>
      <w:pPr>
        <w:spacing w:before="0"/>
        <w:ind w:left="248" w:right="1673" w:firstLine="0"/>
        <w:jc w:val="left"/>
        <w:rPr>
          <w:sz w:val="18"/>
        </w:rPr>
      </w:pPr>
      <w:r>
        <w:rPr>
          <w:b/>
          <w:sz w:val="18"/>
          <w:u w:val="single"/>
        </w:rPr>
        <w:t>Classified Professionals </w:t>
      </w:r>
      <w:r>
        <w:rPr>
          <w:sz w:val="18"/>
        </w:rPr>
        <w:t>Frances DeNisco - </w:t>
      </w:r>
      <w:r>
        <w:rPr>
          <w:b/>
          <w:sz w:val="18"/>
        </w:rPr>
        <w:t>Present </w:t>
      </w:r>
      <w:r>
        <w:rPr>
          <w:sz w:val="18"/>
        </w:rPr>
        <w:t>3 Vacant</w:t>
      </w:r>
    </w:p>
    <w:p>
      <w:pPr>
        <w:pStyle w:val="BodyText"/>
        <w:spacing w:before="11"/>
        <w:rPr>
          <w:sz w:val="17"/>
        </w:rPr>
      </w:pPr>
    </w:p>
    <w:p>
      <w:pPr>
        <w:spacing w:before="0"/>
        <w:ind w:left="248" w:right="0" w:firstLine="0"/>
        <w:jc w:val="left"/>
        <w:rPr>
          <w:b/>
          <w:sz w:val="18"/>
        </w:rPr>
      </w:pPr>
      <w:r>
        <w:rPr>
          <w:b/>
          <w:sz w:val="18"/>
          <w:u w:val="single"/>
        </w:rPr>
        <w:t>Students</w:t>
      </w:r>
    </w:p>
    <w:p>
      <w:pPr>
        <w:spacing w:before="0"/>
        <w:ind w:left="248" w:right="2456" w:firstLine="0"/>
        <w:jc w:val="left"/>
        <w:rPr>
          <w:sz w:val="18"/>
        </w:rPr>
      </w:pPr>
      <w:r>
        <w:rPr>
          <w:sz w:val="18"/>
        </w:rPr>
        <w:t>Alexis Gonzalez 1 Vacant</w:t>
      </w:r>
    </w:p>
    <w:p>
      <w:pPr>
        <w:pStyle w:val="BodyText"/>
        <w:spacing w:before="11"/>
        <w:rPr>
          <w:sz w:val="17"/>
        </w:rPr>
      </w:pPr>
    </w:p>
    <w:p>
      <w:pPr>
        <w:spacing w:line="219" w:lineRule="exact" w:before="0"/>
        <w:ind w:left="248" w:right="0" w:firstLine="0"/>
        <w:jc w:val="left"/>
        <w:rPr>
          <w:b/>
          <w:sz w:val="18"/>
        </w:rPr>
      </w:pPr>
      <w:r>
        <w:rPr>
          <w:b/>
          <w:sz w:val="18"/>
          <w:u w:val="single"/>
        </w:rPr>
        <w:t>Administrators</w:t>
      </w:r>
    </w:p>
    <w:p>
      <w:pPr>
        <w:spacing w:before="0"/>
        <w:ind w:left="248" w:right="29" w:firstLine="0"/>
        <w:jc w:val="left"/>
        <w:rPr>
          <w:sz w:val="18"/>
        </w:rPr>
      </w:pPr>
      <w:r>
        <w:rPr>
          <w:sz w:val="18"/>
        </w:rPr>
        <w:t>Rajinder Samra, Director of Institutional Research and Planning (Co-Chair) - Present Diana Rodriguez, V.P. Student Services – </w:t>
      </w:r>
      <w:r>
        <w:rPr>
          <w:b/>
          <w:sz w:val="18"/>
        </w:rPr>
        <w:t>Present </w:t>
      </w:r>
      <w:r>
        <w:rPr>
          <w:sz w:val="18"/>
        </w:rPr>
        <w:t>Roanna Bennie, V.P. Academic Services - </w:t>
      </w:r>
      <w:r>
        <w:rPr>
          <w:b/>
          <w:sz w:val="18"/>
        </w:rPr>
        <w:t>Present </w:t>
      </w:r>
      <w:r>
        <w:rPr>
          <w:sz w:val="18"/>
        </w:rPr>
        <w:t>Vacant, V.P. Administrative Services</w:t>
      </w:r>
      <w:r>
        <w:rPr>
          <w:spacing w:val="-14"/>
          <w:sz w:val="18"/>
        </w:rPr>
        <w:t> </w:t>
      </w:r>
      <w:r>
        <w:rPr>
          <w:sz w:val="18"/>
        </w:rPr>
        <w:t>-</w:t>
      </w:r>
    </w:p>
    <w:p>
      <w:pPr>
        <w:spacing w:before="2"/>
        <w:ind w:left="249" w:right="0" w:firstLine="0"/>
        <w:jc w:val="left"/>
        <w:rPr>
          <w:b/>
          <w:sz w:val="18"/>
        </w:rPr>
      </w:pPr>
      <w:r>
        <w:rPr>
          <w:sz w:val="18"/>
        </w:rPr>
        <w:t>Sylvia Rodriguez, Dean - </w:t>
      </w:r>
      <w:r>
        <w:rPr>
          <w:b/>
          <w:sz w:val="18"/>
        </w:rPr>
        <w:t>Present</w:t>
      </w:r>
    </w:p>
    <w:p>
      <w:pPr>
        <w:pStyle w:val="BodyText"/>
        <w:spacing w:before="5"/>
        <w:rPr>
          <w:b/>
          <w:sz w:val="14"/>
        </w:rPr>
      </w:pPr>
    </w:p>
    <w:p>
      <w:pPr>
        <w:spacing w:before="0"/>
        <w:ind w:left="248" w:right="0" w:firstLine="0"/>
        <w:jc w:val="left"/>
        <w:rPr>
          <w:b/>
          <w:sz w:val="18"/>
        </w:rPr>
      </w:pPr>
      <w:r>
        <w:rPr>
          <w:b/>
          <w:sz w:val="18"/>
          <w:u w:val="single"/>
        </w:rPr>
        <w:t>Other(s) present:</w:t>
      </w:r>
    </w:p>
    <w:p>
      <w:pPr>
        <w:spacing w:before="1"/>
        <w:ind w:left="248" w:right="174" w:firstLine="0"/>
        <w:jc w:val="left"/>
        <w:rPr>
          <w:b/>
          <w:sz w:val="18"/>
        </w:rPr>
      </w:pPr>
      <w:r>
        <w:rPr>
          <w:sz w:val="18"/>
        </w:rPr>
        <w:t>Donna Alaoen, AA President’s Office (Minutes) David Rodriguez – Research Analyst – </w:t>
      </w:r>
      <w:r>
        <w:rPr>
          <w:b/>
          <w:sz w:val="18"/>
        </w:rPr>
        <w:t>Present </w:t>
      </w:r>
      <w:r>
        <w:rPr>
          <w:sz w:val="18"/>
        </w:rPr>
        <w:t>Lisbeth Coiman </w:t>
      </w:r>
      <w:r>
        <w:rPr>
          <w:b/>
          <w:sz w:val="18"/>
        </w:rPr>
        <w:t>- Present</w:t>
      </w:r>
    </w:p>
    <w:p>
      <w:pPr>
        <w:spacing w:before="59"/>
        <w:ind w:left="836" w:right="135" w:firstLine="1617"/>
        <w:jc w:val="left"/>
        <w:rPr>
          <w:b/>
          <w:sz w:val="48"/>
        </w:rPr>
      </w:pPr>
      <w:r>
        <w:rPr/>
        <w:br w:type="column"/>
      </w:r>
      <w:r>
        <w:rPr>
          <w:b/>
          <w:color w:val="943634"/>
          <w:sz w:val="48"/>
        </w:rPr>
        <w:t>INTEGRATED PLANNING COMMITTEE MEETING MINUTES</w:t>
      </w:r>
    </w:p>
    <w:p>
      <w:pPr>
        <w:pStyle w:val="BodyText"/>
        <w:spacing w:line="24" w:lineRule="exact"/>
        <w:ind w:left="212"/>
        <w:rPr>
          <w:sz w:val="2"/>
        </w:rPr>
      </w:pPr>
      <w:r>
        <w:rPr>
          <w:sz w:val="2"/>
        </w:rPr>
        <w:pict>
          <v:group style="width:356.1pt;height:1.25pt;mso-position-horizontal-relative:char;mso-position-vertical-relative:line" coordorigin="0,0" coordsize="7122,25">
            <v:line style="position:absolute" from="8,8" to="7114,8" stroked="true" strokeweight=".72pt" strokecolor="#000000">
              <v:stroke dashstyle="solid"/>
            </v:line>
            <v:line style="position:absolute" from="8,20" to="7114,20" stroked="true" strokeweight=".48pt" strokecolor="#44546a">
              <v:stroke dashstyle="solid"/>
            </v:line>
          </v:group>
        </w:pict>
      </w:r>
      <w:r>
        <w:rPr>
          <w:sz w:val="2"/>
        </w:rPr>
      </w:r>
    </w:p>
    <w:p>
      <w:pPr>
        <w:spacing w:before="38"/>
        <w:ind w:left="1688" w:right="0" w:firstLine="0"/>
        <w:jc w:val="left"/>
        <w:rPr>
          <w:i/>
          <w:sz w:val="22"/>
        </w:rPr>
      </w:pPr>
      <w:r>
        <w:rPr>
          <w:i/>
          <w:sz w:val="22"/>
        </w:rPr>
        <w:t>Thursday, March 10, 2016 </w:t>
      </w:r>
      <w:r>
        <w:rPr>
          <w:sz w:val="22"/>
        </w:rPr>
        <w:t>| 2:30 pm </w:t>
      </w:r>
      <w:r>
        <w:rPr>
          <w:i/>
          <w:sz w:val="22"/>
        </w:rPr>
        <w:t>to 4:30 p.m. </w:t>
      </w:r>
      <w:r>
        <w:rPr>
          <w:sz w:val="22"/>
        </w:rPr>
        <w:t>| </w:t>
      </w:r>
      <w:r>
        <w:rPr>
          <w:i/>
          <w:sz w:val="22"/>
        </w:rPr>
        <w:t>Room 1687</w:t>
      </w:r>
    </w:p>
    <w:p>
      <w:pPr>
        <w:spacing w:before="182"/>
        <w:ind w:left="248" w:right="0" w:firstLine="0"/>
        <w:jc w:val="left"/>
        <w:rPr>
          <w:b/>
          <w:sz w:val="24"/>
        </w:rPr>
      </w:pPr>
      <w:r>
        <w:rPr>
          <w:b/>
          <w:sz w:val="24"/>
        </w:rPr>
        <w:t>Meeting Minutes</w:t>
      </w:r>
    </w:p>
    <w:p>
      <w:pPr>
        <w:pStyle w:val="BodyText"/>
        <w:spacing w:before="8"/>
        <w:rPr>
          <w:b/>
          <w:sz w:val="3"/>
        </w:rPr>
      </w:pPr>
    </w:p>
    <w:p>
      <w:pPr>
        <w:pStyle w:val="BodyText"/>
        <w:spacing w:line="20" w:lineRule="exact"/>
        <w:ind w:left="214"/>
        <w:rPr>
          <w:sz w:val="2"/>
        </w:rPr>
      </w:pPr>
      <w:r>
        <w:rPr>
          <w:sz w:val="2"/>
        </w:rPr>
        <w:pict>
          <v:group style="width:355.85pt;height:.5pt;mso-position-horizontal-relative:char;mso-position-vertical-relative:line" coordorigin="0,0" coordsize="7117,10">
            <v:line style="position:absolute" from="5,5" to="7111,5" stroked="true" strokeweight=".48pt" strokecolor="#000000">
              <v:stroke dashstyle="solid"/>
            </v:line>
          </v:group>
        </w:pict>
      </w:r>
      <w:r>
        <w:rPr>
          <w:sz w:val="2"/>
        </w:rPr>
      </w:r>
    </w:p>
    <w:p>
      <w:pPr>
        <w:pStyle w:val="ListParagraph"/>
        <w:numPr>
          <w:ilvl w:val="0"/>
          <w:numId w:val="2"/>
        </w:numPr>
        <w:tabs>
          <w:tab w:pos="817" w:val="left" w:leader="none"/>
          <w:tab w:pos="818" w:val="left" w:leader="none"/>
        </w:tabs>
        <w:spacing w:line="240" w:lineRule="auto" w:before="151" w:after="0"/>
        <w:ind w:left="817" w:right="0" w:hanging="569"/>
        <w:jc w:val="left"/>
        <w:rPr>
          <w:sz w:val="24"/>
        </w:rPr>
      </w:pPr>
      <w:r>
        <w:rPr>
          <w:sz w:val="24"/>
        </w:rPr>
        <w:t>Call to Order – Rajinder Samra opened the meeting at 2:36</w:t>
      </w:r>
      <w:r>
        <w:rPr>
          <w:spacing w:val="-19"/>
          <w:sz w:val="24"/>
        </w:rPr>
        <w:t> </w:t>
      </w:r>
      <w:r>
        <w:rPr>
          <w:sz w:val="24"/>
        </w:rPr>
        <w:t>pm.</w:t>
      </w:r>
    </w:p>
    <w:p>
      <w:pPr>
        <w:pStyle w:val="ListParagraph"/>
        <w:numPr>
          <w:ilvl w:val="0"/>
          <w:numId w:val="2"/>
        </w:numPr>
        <w:tabs>
          <w:tab w:pos="818" w:val="left" w:leader="none"/>
        </w:tabs>
        <w:spacing w:line="240" w:lineRule="auto" w:before="146" w:after="0"/>
        <w:ind w:left="817" w:right="148" w:hanging="540"/>
        <w:jc w:val="both"/>
        <w:rPr>
          <w:b/>
          <w:sz w:val="24"/>
        </w:rPr>
      </w:pPr>
      <w:r>
        <w:rPr>
          <w:sz w:val="24"/>
        </w:rPr>
        <w:t>Review and Approval of Agenda – The agenda was approved / not approved as presented. </w:t>
      </w:r>
      <w:r>
        <w:rPr>
          <w:b/>
          <w:sz w:val="24"/>
        </w:rPr>
        <w:t>(Frances DeNisco /Diana Rodriguez) All in favor.</w:t>
      </w:r>
    </w:p>
    <w:p>
      <w:pPr>
        <w:pStyle w:val="BodyText"/>
        <w:spacing w:before="11"/>
        <w:rPr>
          <w:b/>
          <w:sz w:val="23"/>
        </w:rPr>
      </w:pPr>
    </w:p>
    <w:p>
      <w:pPr>
        <w:tabs>
          <w:tab w:pos="817" w:val="left" w:leader="none"/>
        </w:tabs>
        <w:spacing w:before="0"/>
        <w:ind w:left="817" w:right="202" w:hanging="569"/>
        <w:jc w:val="left"/>
        <w:rPr>
          <w:b/>
          <w:sz w:val="24"/>
        </w:rPr>
      </w:pPr>
      <w:r>
        <w:rPr>
          <w:sz w:val="24"/>
        </w:rPr>
        <w:t>3.</w:t>
        <w:tab/>
        <w:t>Review and Approval of Minutes </w:t>
      </w:r>
      <w:r>
        <w:rPr>
          <w:b/>
          <w:sz w:val="24"/>
        </w:rPr>
        <w:t>(9/19/15, 11/12/15,</w:t>
      </w:r>
      <w:r>
        <w:rPr>
          <w:b/>
          <w:spacing w:val="-19"/>
          <w:sz w:val="24"/>
        </w:rPr>
        <w:t> </w:t>
      </w:r>
      <w:r>
        <w:rPr>
          <w:b/>
          <w:sz w:val="24"/>
        </w:rPr>
        <w:t>12/10/15)</w:t>
      </w:r>
      <w:r>
        <w:rPr>
          <w:b/>
          <w:spacing w:val="-5"/>
          <w:sz w:val="24"/>
        </w:rPr>
        <w:t> </w:t>
      </w:r>
      <w:r>
        <w:rPr>
          <w:sz w:val="24"/>
        </w:rPr>
        <w:t>- The minutes from 9/19/15, 11/12/15 and 12/10/15 were approved as presented. </w:t>
      </w:r>
      <w:r>
        <w:rPr>
          <w:b/>
          <w:sz w:val="24"/>
        </w:rPr>
        <w:t>(Frances DeNisco/Diana Rodriguez) All in favor.</w:t>
      </w:r>
    </w:p>
    <w:p>
      <w:pPr>
        <w:pStyle w:val="BodyText"/>
        <w:spacing w:before="11"/>
        <w:rPr>
          <w:b/>
          <w:sz w:val="23"/>
        </w:rPr>
      </w:pPr>
    </w:p>
    <w:p>
      <w:pPr>
        <w:pStyle w:val="ListParagraph"/>
        <w:numPr>
          <w:ilvl w:val="0"/>
          <w:numId w:val="3"/>
        </w:numPr>
        <w:tabs>
          <w:tab w:pos="817" w:val="left" w:leader="none"/>
          <w:tab w:pos="818" w:val="left" w:leader="none"/>
        </w:tabs>
        <w:spacing w:line="240" w:lineRule="auto" w:before="0" w:after="0"/>
        <w:ind w:left="817" w:right="0" w:hanging="569"/>
        <w:jc w:val="left"/>
        <w:rPr>
          <w:sz w:val="24"/>
        </w:rPr>
      </w:pPr>
      <w:r>
        <w:rPr>
          <w:sz w:val="24"/>
        </w:rPr>
        <w:t>(Old</w:t>
      </w:r>
      <w:r>
        <w:rPr>
          <w:spacing w:val="-3"/>
          <w:sz w:val="24"/>
        </w:rPr>
        <w:t> </w:t>
      </w:r>
      <w:r>
        <w:rPr>
          <w:sz w:val="24"/>
        </w:rPr>
        <w:t>Business)</w:t>
      </w:r>
    </w:p>
    <w:p>
      <w:pPr>
        <w:pStyle w:val="ListParagraph"/>
        <w:numPr>
          <w:ilvl w:val="1"/>
          <w:numId w:val="3"/>
        </w:numPr>
        <w:tabs>
          <w:tab w:pos="904" w:val="left" w:leader="none"/>
        </w:tabs>
        <w:spacing w:line="240" w:lineRule="auto" w:before="148" w:after="0"/>
        <w:ind w:left="903" w:right="211" w:hanging="360"/>
        <w:jc w:val="left"/>
        <w:rPr>
          <w:sz w:val="24"/>
        </w:rPr>
      </w:pPr>
      <w:r>
        <w:rPr>
          <w:sz w:val="24"/>
        </w:rPr>
        <w:t>Educational Master Plan – Mr. Samra wanted to refresh the committee’s memory regarding the education master plan goals. They include: educational excellence, community collaboration, supportive organizational resources and organizational effectiveness. This plan is scheduled to be a 5 year plan. Mr. Samra would like to bring it up during the meetings to remind the committee how it relates to our planning priorities as we make progress on those</w:t>
      </w:r>
      <w:r>
        <w:rPr>
          <w:spacing w:val="-14"/>
          <w:sz w:val="24"/>
        </w:rPr>
        <w:t> </w:t>
      </w:r>
      <w:r>
        <w:rPr>
          <w:sz w:val="24"/>
        </w:rPr>
        <w:t>priorities.</w:t>
      </w:r>
    </w:p>
    <w:p>
      <w:pPr>
        <w:pStyle w:val="BodyText"/>
        <w:spacing w:before="11"/>
        <w:rPr>
          <w:sz w:val="23"/>
        </w:rPr>
      </w:pPr>
    </w:p>
    <w:p>
      <w:pPr>
        <w:pStyle w:val="ListParagraph"/>
        <w:numPr>
          <w:ilvl w:val="1"/>
          <w:numId w:val="3"/>
        </w:numPr>
        <w:tabs>
          <w:tab w:pos="904" w:val="left" w:leader="none"/>
        </w:tabs>
        <w:spacing w:line="240" w:lineRule="auto" w:before="0" w:after="0"/>
        <w:ind w:left="903" w:right="269" w:hanging="360"/>
        <w:jc w:val="left"/>
        <w:rPr>
          <w:sz w:val="24"/>
        </w:rPr>
      </w:pPr>
      <w:r>
        <w:rPr>
          <w:sz w:val="24"/>
        </w:rPr>
        <w:t>2014-15 Core Competency Results – Mr. Samra reviews the core competencies as far as what was recommended by the ACCJC. Each course should be linked to a core competency and</w:t>
      </w:r>
      <w:r>
        <w:rPr>
          <w:spacing w:val="-15"/>
          <w:sz w:val="24"/>
        </w:rPr>
        <w:t> </w:t>
      </w:r>
      <w:r>
        <w:rPr>
          <w:sz w:val="24"/>
        </w:rPr>
        <w:t>SLO.</w:t>
      </w:r>
    </w:p>
    <w:p>
      <w:pPr>
        <w:pStyle w:val="BodyText"/>
        <w:spacing w:before="11"/>
        <w:rPr>
          <w:sz w:val="23"/>
        </w:rPr>
      </w:pPr>
    </w:p>
    <w:p>
      <w:pPr>
        <w:pStyle w:val="ListParagraph"/>
        <w:numPr>
          <w:ilvl w:val="1"/>
          <w:numId w:val="3"/>
        </w:numPr>
        <w:tabs>
          <w:tab w:pos="904" w:val="left" w:leader="none"/>
        </w:tabs>
        <w:spacing w:line="240" w:lineRule="auto" w:before="0" w:after="0"/>
        <w:ind w:left="903" w:right="469" w:hanging="360"/>
        <w:jc w:val="left"/>
        <w:rPr>
          <w:sz w:val="24"/>
        </w:rPr>
      </w:pPr>
      <w:r>
        <w:rPr>
          <w:sz w:val="24"/>
        </w:rPr>
        <w:t>Dean Program Review Summaries / Mapping Exercise – The majority of the dean program review summaries have all been completed. These summaries will be used to help assist in restructuring the planning priorities if needed based on the results of the summaries from the</w:t>
      </w:r>
      <w:r>
        <w:rPr>
          <w:spacing w:val="-11"/>
          <w:sz w:val="24"/>
        </w:rPr>
        <w:t> </w:t>
      </w:r>
      <w:r>
        <w:rPr>
          <w:sz w:val="24"/>
        </w:rPr>
        <w:t>Deans.</w:t>
      </w:r>
    </w:p>
    <w:p>
      <w:pPr>
        <w:pStyle w:val="BodyText"/>
        <w:spacing w:before="11"/>
        <w:rPr>
          <w:sz w:val="23"/>
        </w:rPr>
      </w:pPr>
    </w:p>
    <w:p>
      <w:pPr>
        <w:pStyle w:val="ListParagraph"/>
        <w:numPr>
          <w:ilvl w:val="1"/>
          <w:numId w:val="3"/>
        </w:numPr>
        <w:tabs>
          <w:tab w:pos="904" w:val="left" w:leader="none"/>
        </w:tabs>
        <w:spacing w:line="240" w:lineRule="auto" w:before="0" w:after="0"/>
        <w:ind w:left="903" w:right="266" w:hanging="360"/>
        <w:jc w:val="left"/>
        <w:rPr>
          <w:sz w:val="24"/>
        </w:rPr>
      </w:pPr>
      <w:r>
        <w:rPr>
          <w:sz w:val="24"/>
        </w:rPr>
        <w:t>LPC Governance – Ms. Spirn gives her update as to how the Program Review committee has discussed this in their meetings. Mr. Samra will send out a Doodle poll to see how many committee members will be interested in discuss the charge of combining the Institutional Effectiveness Committee and Integrated Planning Committee as</w:t>
      </w:r>
      <w:r>
        <w:rPr>
          <w:spacing w:val="-10"/>
          <w:sz w:val="24"/>
        </w:rPr>
        <w:t> </w:t>
      </w:r>
      <w:r>
        <w:rPr>
          <w:sz w:val="24"/>
        </w:rPr>
        <w:t>one.</w:t>
      </w:r>
    </w:p>
    <w:p>
      <w:pPr>
        <w:spacing w:after="0" w:line="240" w:lineRule="auto"/>
        <w:jc w:val="left"/>
        <w:rPr>
          <w:sz w:val="24"/>
        </w:rPr>
        <w:sectPr>
          <w:type w:val="continuous"/>
          <w:pgSz w:w="12240" w:h="15840"/>
          <w:pgMar w:top="480" w:bottom="0" w:left="200" w:right="660"/>
          <w:cols w:num="2" w:equalWidth="0">
            <w:col w:w="3852" w:space="79"/>
            <w:col w:w="7449"/>
          </w:cols>
        </w:sectPr>
      </w:pPr>
    </w:p>
    <w:p>
      <w:pPr>
        <w:pStyle w:val="BodyText"/>
        <w:rPr>
          <w:sz w:val="20"/>
        </w:rPr>
      </w:pPr>
    </w:p>
    <w:p>
      <w:pPr>
        <w:pStyle w:val="BodyText"/>
        <w:rPr>
          <w:sz w:val="20"/>
        </w:rPr>
      </w:pPr>
    </w:p>
    <w:p>
      <w:pPr>
        <w:pStyle w:val="ListParagraph"/>
        <w:numPr>
          <w:ilvl w:val="0"/>
          <w:numId w:val="3"/>
        </w:numPr>
        <w:tabs>
          <w:tab w:pos="4023" w:val="left" w:leader="none"/>
        </w:tabs>
        <w:spacing w:line="240" w:lineRule="auto" w:before="197" w:after="0"/>
        <w:ind w:left="4022" w:right="0" w:hanging="360"/>
        <w:jc w:val="left"/>
        <w:rPr>
          <w:sz w:val="24"/>
        </w:rPr>
      </w:pPr>
      <w:r>
        <w:rPr/>
        <w:pict>
          <v:group style="position:absolute;margin-left:29.745001pt;margin-top:-25.659208pt;width:543.65pt;height:1.25pt;mso-position-horizontal-relative:page;mso-position-vertical-relative:paragraph;z-index:-4768" coordorigin="595,-513" coordsize="10873,25">
            <v:line style="position:absolute" from="602,-506" to="11460,-506" stroked="true" strokeweight=".72pt" strokecolor="#000000">
              <v:stroke dashstyle="solid"/>
            </v:line>
            <v:line style="position:absolute" from="602,-494" to="11460,-494" stroked="true" strokeweight=".48pt" strokecolor="#44546a">
              <v:stroke dashstyle="solid"/>
            </v:line>
            <w10:wrap type="none"/>
          </v:group>
        </w:pict>
      </w:r>
      <w:r>
        <w:rPr>
          <w:sz w:val="24"/>
        </w:rPr>
        <w:t>(New</w:t>
      </w:r>
      <w:r>
        <w:rPr>
          <w:spacing w:val="-4"/>
          <w:sz w:val="24"/>
        </w:rPr>
        <w:t> </w:t>
      </w:r>
      <w:r>
        <w:rPr>
          <w:sz w:val="24"/>
        </w:rPr>
        <w:t>Business)</w:t>
      </w:r>
    </w:p>
    <w:p>
      <w:pPr>
        <w:pStyle w:val="ListParagraph"/>
        <w:numPr>
          <w:ilvl w:val="1"/>
          <w:numId w:val="3"/>
        </w:numPr>
        <w:tabs>
          <w:tab w:pos="4563" w:val="left" w:leader="none"/>
        </w:tabs>
        <w:spacing w:line="292" w:lineRule="exact" w:before="145" w:after="0"/>
        <w:ind w:left="4562" w:right="0" w:hanging="365"/>
        <w:jc w:val="left"/>
        <w:rPr>
          <w:sz w:val="24"/>
        </w:rPr>
      </w:pPr>
      <w:r>
        <w:rPr>
          <w:sz w:val="24"/>
        </w:rPr>
        <w:t>Presentations</w:t>
      </w:r>
    </w:p>
    <w:p>
      <w:pPr>
        <w:pStyle w:val="ListParagraph"/>
        <w:numPr>
          <w:ilvl w:val="2"/>
          <w:numId w:val="3"/>
        </w:numPr>
        <w:tabs>
          <w:tab w:pos="5283" w:val="left" w:leader="none"/>
        </w:tabs>
        <w:spacing w:line="240" w:lineRule="auto" w:before="0" w:after="0"/>
        <w:ind w:left="5282" w:right="200" w:hanging="180"/>
        <w:jc w:val="left"/>
        <w:rPr>
          <w:sz w:val="24"/>
        </w:rPr>
      </w:pPr>
      <w:r>
        <w:rPr>
          <w:sz w:val="24"/>
        </w:rPr>
        <w:t>Student Equity Plan – Budget allocation is $650k. Some of the concerns is the Chabot should receive more funding because they are much more diverse and have more need. The SEP asks to review student disproportion placement. The plan works for what is to take place during the upcoming year. Basic Skills and Course completion will be an issue. Ms. Rodriguez encourages everyone to attend the SEP committee meetings in order to provide any feedback or suggestions to implement on the new plan in</w:t>
      </w:r>
      <w:r>
        <w:rPr>
          <w:spacing w:val="-4"/>
          <w:sz w:val="24"/>
        </w:rPr>
        <w:t> </w:t>
      </w:r>
      <w:r>
        <w:rPr>
          <w:sz w:val="24"/>
        </w:rPr>
        <w:t>October.</w:t>
      </w:r>
    </w:p>
    <w:p>
      <w:pPr>
        <w:pStyle w:val="BodyText"/>
        <w:spacing w:before="12"/>
        <w:rPr>
          <w:sz w:val="23"/>
        </w:rPr>
      </w:pPr>
    </w:p>
    <w:p>
      <w:pPr>
        <w:pStyle w:val="ListParagraph"/>
        <w:numPr>
          <w:ilvl w:val="2"/>
          <w:numId w:val="3"/>
        </w:numPr>
        <w:tabs>
          <w:tab w:pos="5283" w:val="left" w:leader="none"/>
        </w:tabs>
        <w:spacing w:line="242" w:lineRule="auto" w:before="0" w:after="0"/>
        <w:ind w:left="5282" w:right="455" w:hanging="180"/>
        <w:jc w:val="left"/>
        <w:rPr>
          <w:sz w:val="24"/>
        </w:rPr>
      </w:pPr>
      <w:r>
        <w:rPr>
          <w:sz w:val="24"/>
        </w:rPr>
        <w:t>Student Success and Support Program (SSSP) Plan – On next meeting’s</w:t>
      </w:r>
      <w:r>
        <w:rPr>
          <w:spacing w:val="-4"/>
          <w:sz w:val="24"/>
        </w:rPr>
        <w:t> </w:t>
      </w:r>
      <w:r>
        <w:rPr>
          <w:sz w:val="24"/>
        </w:rPr>
        <w:t>agenda.</w:t>
      </w:r>
    </w:p>
    <w:p>
      <w:pPr>
        <w:pStyle w:val="BodyText"/>
        <w:spacing w:before="7"/>
        <w:rPr>
          <w:sz w:val="23"/>
        </w:rPr>
      </w:pPr>
    </w:p>
    <w:p>
      <w:pPr>
        <w:pStyle w:val="ListParagraph"/>
        <w:numPr>
          <w:ilvl w:val="2"/>
          <w:numId w:val="3"/>
        </w:numPr>
        <w:tabs>
          <w:tab w:pos="5283" w:val="left" w:leader="none"/>
        </w:tabs>
        <w:spacing w:line="240" w:lineRule="auto" w:before="1" w:after="0"/>
        <w:ind w:left="5282" w:right="171" w:hanging="180"/>
        <w:jc w:val="left"/>
        <w:rPr>
          <w:sz w:val="24"/>
        </w:rPr>
      </w:pPr>
      <w:r>
        <w:rPr>
          <w:sz w:val="24"/>
        </w:rPr>
        <w:t>HSI Grant – This is a Title V grant and is for your 5 years. The grant is worth about $2.4 million. Three focuses around Math. Met with the consultant to give a progress report on the progress of the grant. The grant is very well sustained but there will be a need for professional development for others that are outside of student services and math programs. Mr. Samra asks the question how the HSI grant has enough support to be able to help implement and support the Educational Master Plan. Ms. Rodriguez explains that she is unable to identify how that will support the ED Plan since we have not had the grant for too long. However, she feels that she should have added more support such as an additional Math instructor or additional support from a counselor. It would help tremendously to help bounce ideas and workload to be able to successfully implement the grants objectives and</w:t>
      </w:r>
      <w:r>
        <w:rPr>
          <w:spacing w:val="-9"/>
          <w:sz w:val="24"/>
        </w:rPr>
        <w:t> </w:t>
      </w:r>
      <w:r>
        <w:rPr>
          <w:sz w:val="24"/>
        </w:rPr>
        <w:t>initiatives.</w:t>
      </w:r>
    </w:p>
    <w:p>
      <w:pPr>
        <w:pStyle w:val="BodyText"/>
        <w:spacing w:before="11"/>
        <w:rPr>
          <w:sz w:val="23"/>
        </w:rPr>
      </w:pPr>
    </w:p>
    <w:p>
      <w:pPr>
        <w:pStyle w:val="ListParagraph"/>
        <w:numPr>
          <w:ilvl w:val="2"/>
          <w:numId w:val="3"/>
        </w:numPr>
        <w:tabs>
          <w:tab w:pos="5283" w:val="left" w:leader="none"/>
        </w:tabs>
        <w:spacing w:line="240" w:lineRule="auto" w:before="0" w:after="0"/>
        <w:ind w:left="5282" w:right="215" w:hanging="180"/>
        <w:jc w:val="left"/>
        <w:rPr>
          <w:sz w:val="24"/>
        </w:rPr>
      </w:pPr>
      <w:r>
        <w:rPr>
          <w:sz w:val="24"/>
        </w:rPr>
        <w:t>SLO’s – Mr. Ruys was asked if the SLO committee will be in charge of implementing the new process or will the Integrated Planning Committee will provide additional assistance on ways they can assist. Have not talked about Program Level Data. There will be a creation of an SLO Handbook that will be coming out next week. Mr. Ruys will be assisting with putting a training together on SLOs during the April Town Meeting. There will be two representatives from the Statewide Academic</w:t>
      </w:r>
      <w:r>
        <w:rPr>
          <w:spacing w:val="-15"/>
          <w:sz w:val="24"/>
        </w:rPr>
        <w:t> </w:t>
      </w:r>
      <w:r>
        <w:rPr>
          <w:sz w:val="24"/>
        </w:rPr>
        <w:t>Senate</w:t>
      </w:r>
    </w:p>
    <w:p>
      <w:pPr>
        <w:spacing w:after="0" w:line="240" w:lineRule="auto"/>
        <w:jc w:val="left"/>
        <w:rPr>
          <w:sz w:val="24"/>
        </w:rPr>
        <w:sectPr>
          <w:headerReference w:type="default" r:id="rId7"/>
          <w:pgSz w:w="12240" w:h="15840"/>
          <w:pgMar w:header="421" w:footer="0" w:top="760" w:bottom="280" w:left="480" w:right="660"/>
        </w:sectPr>
      </w:pPr>
    </w:p>
    <w:p>
      <w:pPr>
        <w:pStyle w:val="BodyText"/>
        <w:rPr>
          <w:sz w:val="20"/>
        </w:rPr>
      </w:pPr>
    </w:p>
    <w:p>
      <w:pPr>
        <w:pStyle w:val="BodyText"/>
        <w:rPr>
          <w:sz w:val="20"/>
        </w:rPr>
      </w:pPr>
    </w:p>
    <w:p>
      <w:pPr>
        <w:pStyle w:val="BodyText"/>
        <w:spacing w:before="197"/>
        <w:ind w:left="5282" w:right="527"/>
      </w:pPr>
      <w:r>
        <w:rPr/>
        <w:pict>
          <v:group style="position:absolute;margin-left:29.745001pt;margin-top:-25.659208pt;width:543.65pt;height:1.25pt;mso-position-horizontal-relative:page;mso-position-vertical-relative:paragraph;z-index:1192" coordorigin="595,-513" coordsize="10873,25">
            <v:line style="position:absolute" from="602,-506" to="11460,-506" stroked="true" strokeweight=".72pt" strokecolor="#000000">
              <v:stroke dashstyle="solid"/>
            </v:line>
            <v:line style="position:absolute" from="602,-494" to="11460,-494" stroked="true" strokeweight=".48pt" strokecolor="#44546a">
              <v:stroke dashstyle="solid"/>
            </v:line>
            <w10:wrap type="none"/>
          </v:group>
        </w:pict>
      </w:r>
      <w:r>
        <w:rPr/>
        <w:t>meeting to conduct the training during the April Town Meeting.</w:t>
      </w:r>
    </w:p>
    <w:p>
      <w:pPr>
        <w:pStyle w:val="BodyText"/>
        <w:spacing w:before="11"/>
        <w:rPr>
          <w:sz w:val="23"/>
        </w:rPr>
      </w:pPr>
    </w:p>
    <w:p>
      <w:pPr>
        <w:pStyle w:val="ListParagraph"/>
        <w:numPr>
          <w:ilvl w:val="1"/>
          <w:numId w:val="3"/>
        </w:numPr>
        <w:tabs>
          <w:tab w:pos="4563" w:val="left" w:leader="none"/>
        </w:tabs>
        <w:spacing w:line="240" w:lineRule="auto" w:before="0" w:after="0"/>
        <w:ind w:left="4562" w:right="0" w:hanging="365"/>
        <w:jc w:val="left"/>
        <w:rPr>
          <w:sz w:val="24"/>
        </w:rPr>
      </w:pPr>
      <w:r>
        <w:rPr>
          <w:sz w:val="24"/>
        </w:rPr>
        <w:t>Institutional Effectiveness Goals - On next meeting’s</w:t>
      </w:r>
      <w:r>
        <w:rPr>
          <w:spacing w:val="-20"/>
          <w:sz w:val="24"/>
        </w:rPr>
        <w:t> </w:t>
      </w:r>
      <w:r>
        <w:rPr>
          <w:sz w:val="24"/>
        </w:rPr>
        <w:t>agenda.</w:t>
      </w:r>
    </w:p>
    <w:p>
      <w:pPr>
        <w:pStyle w:val="BodyText"/>
        <w:spacing w:before="11"/>
        <w:rPr>
          <w:sz w:val="23"/>
        </w:rPr>
      </w:pPr>
    </w:p>
    <w:p>
      <w:pPr>
        <w:pStyle w:val="ListParagraph"/>
        <w:numPr>
          <w:ilvl w:val="0"/>
          <w:numId w:val="3"/>
        </w:numPr>
        <w:tabs>
          <w:tab w:pos="4023" w:val="left" w:leader="none"/>
        </w:tabs>
        <w:spacing w:line="240" w:lineRule="auto" w:before="0" w:after="0"/>
        <w:ind w:left="4022" w:right="0" w:hanging="360"/>
        <w:jc w:val="left"/>
        <w:rPr>
          <w:sz w:val="24"/>
        </w:rPr>
      </w:pPr>
      <w:r>
        <w:rPr>
          <w:sz w:val="24"/>
        </w:rPr>
        <w:t>Good of the</w:t>
      </w:r>
      <w:r>
        <w:rPr>
          <w:spacing w:val="-6"/>
          <w:sz w:val="24"/>
        </w:rPr>
        <w:t> </w:t>
      </w:r>
      <w:r>
        <w:rPr>
          <w:sz w:val="24"/>
        </w:rPr>
        <w:t>Order</w:t>
      </w:r>
    </w:p>
    <w:p>
      <w:pPr>
        <w:pStyle w:val="ListParagraph"/>
        <w:numPr>
          <w:ilvl w:val="0"/>
          <w:numId w:val="3"/>
        </w:numPr>
        <w:tabs>
          <w:tab w:pos="4023" w:val="left" w:leader="none"/>
        </w:tabs>
        <w:spacing w:line="240" w:lineRule="auto" w:before="145" w:after="0"/>
        <w:ind w:left="4022" w:right="0" w:hanging="360"/>
        <w:jc w:val="left"/>
        <w:rPr>
          <w:sz w:val="24"/>
        </w:rPr>
      </w:pPr>
      <w:r>
        <w:rPr>
          <w:sz w:val="24"/>
        </w:rPr>
        <w:t>Adjournment – at 4:40</w:t>
      </w:r>
      <w:r>
        <w:rPr>
          <w:spacing w:val="-8"/>
          <w:sz w:val="24"/>
        </w:rPr>
        <w:t> </w:t>
      </w:r>
      <w:r>
        <w:rPr>
          <w:sz w:val="24"/>
        </w:rPr>
        <w:t>pm.</w:t>
      </w:r>
    </w:p>
    <w:p>
      <w:pPr>
        <w:pStyle w:val="ListParagraph"/>
        <w:numPr>
          <w:ilvl w:val="0"/>
          <w:numId w:val="3"/>
        </w:numPr>
        <w:tabs>
          <w:tab w:pos="4023" w:val="left" w:leader="none"/>
        </w:tabs>
        <w:spacing w:line="240" w:lineRule="auto" w:before="148" w:after="0"/>
        <w:ind w:left="4022" w:right="0" w:hanging="360"/>
        <w:jc w:val="left"/>
        <w:rPr>
          <w:sz w:val="24"/>
        </w:rPr>
      </w:pPr>
      <w:r>
        <w:rPr>
          <w:sz w:val="24"/>
        </w:rPr>
        <w:t>Next Regular Meeting – April 14,</w:t>
      </w:r>
      <w:r>
        <w:rPr>
          <w:spacing w:val="-10"/>
          <w:sz w:val="24"/>
        </w:rPr>
        <w:t> </w:t>
      </w:r>
      <w:r>
        <w:rPr>
          <w:sz w:val="24"/>
        </w:rPr>
        <w:t>2016</w:t>
      </w:r>
    </w:p>
    <w:sectPr>
      <w:pgSz w:w="12240" w:h="15840"/>
      <w:pgMar w:header="421" w:footer="0" w:top="760" w:bottom="280" w:left="4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0.679993pt;margin-top:20.030001pt;width:301.9pt;height:31.25pt;mso-position-horizontal-relative:page;mso-position-vertical-relative:page;z-index:-4912" type="#_x0000_t202" filled="false" stroked="false">
          <v:textbox inset="0,0,0,0">
            <w:txbxContent>
              <w:p>
                <w:pPr>
                  <w:spacing w:line="326" w:lineRule="exact" w:before="0"/>
                  <w:ind w:left="20" w:right="0" w:firstLine="0"/>
                  <w:jc w:val="left"/>
                  <w:rPr>
                    <w:b/>
                    <w:sz w:val="30"/>
                  </w:rPr>
                </w:pPr>
                <w:r>
                  <w:rPr>
                    <w:b/>
                    <w:color w:val="943634"/>
                    <w:sz w:val="30"/>
                  </w:rPr>
                  <w:t>INTEGRATING PLANNING COMMITTEE MEETING</w:t>
                </w:r>
              </w:p>
              <w:p>
                <w:pPr>
                  <w:spacing w:before="62"/>
                  <w:ind w:left="2352" w:right="0" w:firstLine="0"/>
                  <w:jc w:val="left"/>
                  <w:rPr>
                    <w:sz w:val="18"/>
                  </w:rPr>
                </w:pPr>
                <w:r>
                  <w:rPr>
                    <w:sz w:val="18"/>
                  </w:rPr>
                  <w:t>March 10, 2016</w:t>
                </w:r>
                <w:r>
                  <w:rPr>
                    <w:i/>
                    <w:sz w:val="18"/>
                  </w:rPr>
                  <w:t>| 2:30 PM – 4:30 PM | </w:t>
                </w:r>
                <w:r>
                  <w:rPr>
                    <w:sz w:val="18"/>
                  </w:rPr>
                  <w:t>Room 1687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decimal"/>
      <w:lvlText w:val="%1."/>
      <w:lvlJc w:val="left"/>
      <w:pPr>
        <w:ind w:left="817" w:hanging="569"/>
        <w:jc w:val="right"/>
      </w:pPr>
      <w:rPr>
        <w:rFonts w:hint="default" w:ascii="Calibri" w:hAnsi="Calibri" w:eastAsia="Calibri" w:cs="Calibri"/>
        <w:spacing w:val="-1"/>
        <w:w w:val="100"/>
        <w:sz w:val="24"/>
        <w:szCs w:val="24"/>
      </w:rPr>
    </w:lvl>
    <w:lvl w:ilvl="1">
      <w:start w:val="1"/>
      <w:numFmt w:val="lowerLetter"/>
      <w:lvlText w:val="%2."/>
      <w:lvlJc w:val="left"/>
      <w:pPr>
        <w:ind w:left="903" w:hanging="360"/>
        <w:jc w:val="left"/>
      </w:pPr>
      <w:rPr>
        <w:rFonts w:hint="default" w:ascii="Calibri" w:hAnsi="Calibri" w:eastAsia="Calibri" w:cs="Calibri"/>
        <w:spacing w:val="-4"/>
        <w:w w:val="100"/>
        <w:sz w:val="24"/>
        <w:szCs w:val="24"/>
      </w:rPr>
    </w:lvl>
    <w:lvl w:ilvl="2">
      <w:start w:val="0"/>
      <w:numFmt w:val="bullet"/>
      <w:lvlText w:val=""/>
      <w:lvlJc w:val="left"/>
      <w:pPr>
        <w:ind w:left="5282" w:hanging="180"/>
      </w:pPr>
      <w:rPr>
        <w:rFonts w:hint="default" w:ascii="Symbol" w:hAnsi="Symbol" w:eastAsia="Symbol" w:cs="Symbol"/>
        <w:w w:val="100"/>
        <w:sz w:val="24"/>
        <w:szCs w:val="24"/>
      </w:rPr>
    </w:lvl>
    <w:lvl w:ilvl="3">
      <w:start w:val="0"/>
      <w:numFmt w:val="bullet"/>
      <w:lvlText w:val="•"/>
      <w:lvlJc w:val="left"/>
      <w:pPr>
        <w:ind w:left="5280" w:hanging="180"/>
      </w:pPr>
      <w:rPr>
        <w:rFonts w:hint="default"/>
      </w:rPr>
    </w:lvl>
    <w:lvl w:ilvl="4">
      <w:start w:val="0"/>
      <w:numFmt w:val="bullet"/>
      <w:lvlText w:val="•"/>
      <w:lvlJc w:val="left"/>
      <w:pPr>
        <w:ind w:left="5589" w:hanging="180"/>
      </w:pPr>
      <w:rPr>
        <w:rFonts w:hint="default"/>
      </w:rPr>
    </w:lvl>
    <w:lvl w:ilvl="5">
      <w:start w:val="0"/>
      <w:numFmt w:val="bullet"/>
      <w:lvlText w:val="•"/>
      <w:lvlJc w:val="left"/>
      <w:pPr>
        <w:ind w:left="5899" w:hanging="180"/>
      </w:pPr>
      <w:rPr>
        <w:rFonts w:hint="default"/>
      </w:rPr>
    </w:lvl>
    <w:lvl w:ilvl="6">
      <w:start w:val="0"/>
      <w:numFmt w:val="bullet"/>
      <w:lvlText w:val="•"/>
      <w:lvlJc w:val="left"/>
      <w:pPr>
        <w:ind w:left="6209" w:hanging="180"/>
      </w:pPr>
      <w:rPr>
        <w:rFonts w:hint="default"/>
      </w:rPr>
    </w:lvl>
    <w:lvl w:ilvl="7">
      <w:start w:val="0"/>
      <w:numFmt w:val="bullet"/>
      <w:lvlText w:val="•"/>
      <w:lvlJc w:val="left"/>
      <w:pPr>
        <w:ind w:left="6519" w:hanging="180"/>
      </w:pPr>
      <w:rPr>
        <w:rFonts w:hint="default"/>
      </w:rPr>
    </w:lvl>
    <w:lvl w:ilvl="8">
      <w:start w:val="0"/>
      <w:numFmt w:val="bullet"/>
      <w:lvlText w:val="•"/>
      <w:lvlJc w:val="left"/>
      <w:pPr>
        <w:ind w:left="6829" w:hanging="180"/>
      </w:pPr>
      <w:rPr>
        <w:rFonts w:hint="default"/>
      </w:rPr>
    </w:lvl>
  </w:abstractNum>
  <w:abstractNum w:abstractNumId="1">
    <w:multiLevelType w:val="hybridMultilevel"/>
    <w:lvl w:ilvl="0">
      <w:start w:val="1"/>
      <w:numFmt w:val="decimal"/>
      <w:lvlText w:val="%1."/>
      <w:lvlJc w:val="left"/>
      <w:pPr>
        <w:ind w:left="817" w:hanging="569"/>
        <w:jc w:val="left"/>
      </w:pPr>
      <w:rPr>
        <w:rFonts w:hint="default" w:ascii="Calibri" w:hAnsi="Calibri" w:eastAsia="Calibri" w:cs="Calibri"/>
        <w:spacing w:val="-3"/>
        <w:w w:val="100"/>
        <w:sz w:val="24"/>
        <w:szCs w:val="24"/>
      </w:rPr>
    </w:lvl>
    <w:lvl w:ilvl="1">
      <w:start w:val="0"/>
      <w:numFmt w:val="bullet"/>
      <w:lvlText w:val="•"/>
      <w:lvlJc w:val="left"/>
      <w:pPr>
        <w:ind w:left="1482" w:hanging="569"/>
      </w:pPr>
      <w:rPr>
        <w:rFonts w:hint="default"/>
      </w:rPr>
    </w:lvl>
    <w:lvl w:ilvl="2">
      <w:start w:val="0"/>
      <w:numFmt w:val="bullet"/>
      <w:lvlText w:val="•"/>
      <w:lvlJc w:val="left"/>
      <w:pPr>
        <w:ind w:left="2145" w:hanging="569"/>
      </w:pPr>
      <w:rPr>
        <w:rFonts w:hint="default"/>
      </w:rPr>
    </w:lvl>
    <w:lvl w:ilvl="3">
      <w:start w:val="0"/>
      <w:numFmt w:val="bullet"/>
      <w:lvlText w:val="•"/>
      <w:lvlJc w:val="left"/>
      <w:pPr>
        <w:ind w:left="2808" w:hanging="569"/>
      </w:pPr>
      <w:rPr>
        <w:rFonts w:hint="default"/>
      </w:rPr>
    </w:lvl>
    <w:lvl w:ilvl="4">
      <w:start w:val="0"/>
      <w:numFmt w:val="bullet"/>
      <w:lvlText w:val="•"/>
      <w:lvlJc w:val="left"/>
      <w:pPr>
        <w:ind w:left="3471" w:hanging="569"/>
      </w:pPr>
      <w:rPr>
        <w:rFonts w:hint="default"/>
      </w:rPr>
    </w:lvl>
    <w:lvl w:ilvl="5">
      <w:start w:val="0"/>
      <w:numFmt w:val="bullet"/>
      <w:lvlText w:val="•"/>
      <w:lvlJc w:val="left"/>
      <w:pPr>
        <w:ind w:left="4134" w:hanging="569"/>
      </w:pPr>
      <w:rPr>
        <w:rFonts w:hint="default"/>
      </w:rPr>
    </w:lvl>
    <w:lvl w:ilvl="6">
      <w:start w:val="0"/>
      <w:numFmt w:val="bullet"/>
      <w:lvlText w:val="•"/>
      <w:lvlJc w:val="left"/>
      <w:pPr>
        <w:ind w:left="4797" w:hanging="569"/>
      </w:pPr>
      <w:rPr>
        <w:rFonts w:hint="default"/>
      </w:rPr>
    </w:lvl>
    <w:lvl w:ilvl="7">
      <w:start w:val="0"/>
      <w:numFmt w:val="bullet"/>
      <w:lvlText w:val="•"/>
      <w:lvlJc w:val="left"/>
      <w:pPr>
        <w:ind w:left="5460" w:hanging="569"/>
      </w:pPr>
      <w:rPr>
        <w:rFonts w:hint="default"/>
      </w:rPr>
    </w:lvl>
    <w:lvl w:ilvl="8">
      <w:start w:val="0"/>
      <w:numFmt w:val="bullet"/>
      <w:lvlText w:val="•"/>
      <w:lvlJc w:val="left"/>
      <w:pPr>
        <w:ind w:left="6122" w:hanging="569"/>
      </w:pPr>
      <w:rPr>
        <w:rFonts w:hint="default"/>
      </w:rPr>
    </w:lvl>
  </w:abstractNum>
  <w:abstractNum w:abstractNumId="0">
    <w:multiLevelType w:val="hybridMultilevel"/>
    <w:lvl w:ilvl="0">
      <w:start w:val="0"/>
      <w:numFmt w:val="bullet"/>
      <w:lvlText w:val=""/>
      <w:lvlJc w:val="left"/>
      <w:pPr>
        <w:ind w:left="522" w:hanging="274"/>
      </w:pPr>
      <w:rPr>
        <w:rFonts w:hint="default" w:ascii="Wingdings" w:hAnsi="Wingdings" w:eastAsia="Wingdings" w:cs="Wingdings"/>
        <w:w w:val="99"/>
        <w:sz w:val="20"/>
        <w:szCs w:val="20"/>
      </w:rPr>
    </w:lvl>
    <w:lvl w:ilvl="1">
      <w:start w:val="0"/>
      <w:numFmt w:val="bullet"/>
      <w:lvlText w:val="•"/>
      <w:lvlJc w:val="left"/>
      <w:pPr>
        <w:ind w:left="853" w:hanging="274"/>
      </w:pPr>
      <w:rPr>
        <w:rFonts w:hint="default"/>
      </w:rPr>
    </w:lvl>
    <w:lvl w:ilvl="2">
      <w:start w:val="0"/>
      <w:numFmt w:val="bullet"/>
      <w:lvlText w:val="•"/>
      <w:lvlJc w:val="left"/>
      <w:pPr>
        <w:ind w:left="1186" w:hanging="274"/>
      </w:pPr>
      <w:rPr>
        <w:rFonts w:hint="default"/>
      </w:rPr>
    </w:lvl>
    <w:lvl w:ilvl="3">
      <w:start w:val="0"/>
      <w:numFmt w:val="bullet"/>
      <w:lvlText w:val="•"/>
      <w:lvlJc w:val="left"/>
      <w:pPr>
        <w:ind w:left="1519" w:hanging="274"/>
      </w:pPr>
      <w:rPr>
        <w:rFonts w:hint="default"/>
      </w:rPr>
    </w:lvl>
    <w:lvl w:ilvl="4">
      <w:start w:val="0"/>
      <w:numFmt w:val="bullet"/>
      <w:lvlText w:val="•"/>
      <w:lvlJc w:val="left"/>
      <w:pPr>
        <w:ind w:left="1852" w:hanging="274"/>
      </w:pPr>
      <w:rPr>
        <w:rFonts w:hint="default"/>
      </w:rPr>
    </w:lvl>
    <w:lvl w:ilvl="5">
      <w:start w:val="0"/>
      <w:numFmt w:val="bullet"/>
      <w:lvlText w:val="•"/>
      <w:lvlJc w:val="left"/>
      <w:pPr>
        <w:ind w:left="2185" w:hanging="274"/>
      </w:pPr>
      <w:rPr>
        <w:rFonts w:hint="default"/>
      </w:rPr>
    </w:lvl>
    <w:lvl w:ilvl="6">
      <w:start w:val="0"/>
      <w:numFmt w:val="bullet"/>
      <w:lvlText w:val="•"/>
      <w:lvlJc w:val="left"/>
      <w:pPr>
        <w:ind w:left="2519" w:hanging="274"/>
      </w:pPr>
      <w:rPr>
        <w:rFonts w:hint="default"/>
      </w:rPr>
    </w:lvl>
    <w:lvl w:ilvl="7">
      <w:start w:val="0"/>
      <w:numFmt w:val="bullet"/>
      <w:lvlText w:val="•"/>
      <w:lvlJc w:val="left"/>
      <w:pPr>
        <w:ind w:left="2852" w:hanging="274"/>
      </w:pPr>
      <w:rPr>
        <w:rFonts w:hint="default"/>
      </w:rPr>
    </w:lvl>
    <w:lvl w:ilvl="8">
      <w:start w:val="0"/>
      <w:numFmt w:val="bullet"/>
      <w:lvlText w:val="•"/>
      <w:lvlJc w:val="left"/>
      <w:pPr>
        <w:ind w:left="3185" w:hanging="274"/>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ListParagraph" w:type="paragraph">
    <w:name w:val="List Paragraph"/>
    <w:basedOn w:val="Normal"/>
    <w:uiPriority w:val="1"/>
    <w:qFormat/>
    <w:pPr>
      <w:ind w:left="522"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Abad</dc:creator>
  <dcterms:created xsi:type="dcterms:W3CDTF">2017-02-09T15:28:24Z</dcterms:created>
  <dcterms:modified xsi:type="dcterms:W3CDTF">2017-02-09T15:28:24Z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Acrobat PDFMaker 11 for Word</vt:lpwstr>
  </property>
  <property fmtid="{D5CDD505-2E9C-101B-9397-08002B2CF9AE}" pid="4" name="LastSaved">
    <vt:filetime>2017-02-09T00:00:00Z</vt:filetime>
  </property>
</Properties>
</file>